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BC" w:rsidRDefault="00A402B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A402BC" w:rsidRDefault="00A402BC">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A402BC" w:rsidRPr="00EE70C3">
        <w:trPr>
          <w:trHeight w:val="300"/>
        </w:trPr>
        <w:tc>
          <w:tcPr>
            <w:tcW w:w="5500" w:type="dxa"/>
            <w:tcBorders>
              <w:top w:val="nil"/>
              <w:left w:val="nil"/>
              <w:bottom w:val="single" w:sz="6" w:space="0" w:color="auto"/>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30.04.2021</w:t>
            </w:r>
          </w:p>
        </w:tc>
      </w:tr>
      <w:tr w:rsidR="00A402BC" w:rsidRPr="00EE70C3">
        <w:trPr>
          <w:trHeight w:val="300"/>
        </w:trPr>
        <w:tc>
          <w:tcPr>
            <w:tcW w:w="55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(дата реєстрації емітентом електронного документа)</w:t>
            </w:r>
          </w:p>
        </w:tc>
      </w:tr>
      <w:tr w:rsidR="00A402BC" w:rsidRPr="00EE70C3">
        <w:trPr>
          <w:trHeight w:val="300"/>
        </w:trPr>
        <w:tc>
          <w:tcPr>
            <w:tcW w:w="5500" w:type="dxa"/>
            <w:tcBorders>
              <w:top w:val="nil"/>
              <w:left w:val="nil"/>
              <w:bottom w:val="single" w:sz="6" w:space="0" w:color="auto"/>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3/2021</w:t>
            </w:r>
          </w:p>
        </w:tc>
      </w:tr>
      <w:tr w:rsidR="00A402BC" w:rsidRPr="00EE70C3">
        <w:trPr>
          <w:trHeight w:val="300"/>
        </w:trPr>
        <w:tc>
          <w:tcPr>
            <w:tcW w:w="55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(вихідний реєстраційний номер електронного документа)</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0"/>
          <w:szCs w:val="20"/>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A402BC" w:rsidRPr="00EE70C3">
        <w:trPr>
          <w:trHeight w:val="200"/>
        </w:trPr>
        <w:tc>
          <w:tcPr>
            <w:tcW w:w="3640" w:type="dxa"/>
            <w:tcBorders>
              <w:top w:val="nil"/>
              <w:left w:val="nil"/>
              <w:bottom w:val="single" w:sz="6" w:space="0" w:color="auto"/>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Берестовий С.О.</w:t>
            </w:r>
          </w:p>
        </w:tc>
      </w:tr>
      <w:tr w:rsidR="00A402BC" w:rsidRPr="00EE70C3">
        <w:trPr>
          <w:trHeight w:val="200"/>
        </w:trPr>
        <w:tc>
          <w:tcPr>
            <w:tcW w:w="3640" w:type="dxa"/>
            <w:tcBorders>
              <w:top w:val="nil"/>
              <w:left w:val="nil"/>
              <w:bottom w:val="nil"/>
              <w:right w:val="nil"/>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(посада)</w:t>
            </w:r>
          </w:p>
        </w:tc>
        <w:tc>
          <w:tcPr>
            <w:tcW w:w="216" w:type="dxa"/>
            <w:tcBorders>
              <w:top w:val="nil"/>
              <w:left w:val="nil"/>
              <w:bottom w:val="nil"/>
              <w:right w:val="nil"/>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(підпис)</w:t>
            </w:r>
          </w:p>
        </w:tc>
        <w:tc>
          <w:tcPr>
            <w:tcW w:w="216" w:type="dxa"/>
            <w:tcBorders>
              <w:top w:val="nil"/>
              <w:left w:val="nil"/>
              <w:bottom w:val="nil"/>
              <w:right w:val="nil"/>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(прізвище та ініціали керівника або уповноваженої особи емітента)</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0"/>
          <w:szCs w:val="20"/>
        </w:r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"НАСIННЯ ЧЕРНIГIВЩИНИ"</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00721509</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14007, *, Чернігівська обл., * р-н, м. Чернiгiв, вул. Володимира  Дрозда, 3</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 727585, 694-861</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buh@cheseeds.com</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15.04.2021, Затверджено рiчну iнформацiю емiтента за 2020 рiк.</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A402BC" w:rsidRPr="00EE70C3">
        <w:trPr>
          <w:trHeight w:val="300"/>
        </w:trPr>
        <w:tc>
          <w:tcPr>
            <w:tcW w:w="4450" w:type="dxa"/>
            <w:vMerge w:val="restart"/>
            <w:tcBorders>
              <w:top w:val="nil"/>
              <w:left w:val="nil"/>
              <w:bottom w:val="nil"/>
              <w:right w:val="nil"/>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http://www.semena.cn.ua/</w:t>
            </w:r>
          </w:p>
        </w:tc>
        <w:tc>
          <w:tcPr>
            <w:tcW w:w="1500" w:type="dxa"/>
            <w:tcBorders>
              <w:top w:val="nil"/>
              <w:left w:val="nil"/>
              <w:bottom w:val="single" w:sz="6" w:space="0" w:color="auto"/>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30.04.2021</w:t>
            </w:r>
          </w:p>
        </w:tc>
      </w:tr>
      <w:tr w:rsidR="00A402BC" w:rsidRPr="00EE70C3">
        <w:trPr>
          <w:trHeight w:val="300"/>
        </w:trPr>
        <w:tc>
          <w:tcPr>
            <w:tcW w:w="4450" w:type="dxa"/>
            <w:vMerge/>
            <w:tcBorders>
              <w:top w:val="nil"/>
              <w:left w:val="nil"/>
              <w:bottom w:val="nil"/>
              <w:right w:val="nil"/>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(дата)</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0"/>
          <w:szCs w:val="20"/>
        </w:rPr>
        <w:sectPr w:rsidR="00A402BC" w:rsidSect="00EE70C3">
          <w:footerReference w:type="default" r:id="rId8"/>
          <w:pgSz w:w="12240" w:h="15840"/>
          <w:pgMar w:top="850" w:right="850" w:bottom="850" w:left="1400" w:header="708" w:footer="0" w:gutter="0"/>
          <w:cols w:space="720"/>
          <w:noEndnote/>
          <w:docGrid w:linePitch="299"/>
        </w:sect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lastRenderedPageBreak/>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lastRenderedPageBreak/>
              <w:t>26. Інформація про вчинення значних правочинів</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9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10000" w:type="dxa"/>
            <w:gridSpan w:val="2"/>
            <w:tcBorders>
              <w:top w:val="nil"/>
              <w:left w:val="nil"/>
              <w:bottom w:val="nil"/>
              <w:right w:val="nil"/>
            </w:tcBorders>
            <w:vAlign w:val="bottom"/>
          </w:tcPr>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46. Примітки:</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1.iнформацiю про одержанi лiцензiї на окремi види дiяльностi</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2. iнформацiю щодо посади корпоративного секретаря</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lastRenderedPageBreak/>
              <w:t>3. iнформацiю про будь-якi винагороди або компенсацiї, якi мають бути виплаченi посадовим особам емiтента в разi їх звiльнення</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5.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6. iнформацiю про забезпечення випуску боргових цiнних паперiв</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7.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 xml:space="preserve">10.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11.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Крiм того:</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3.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4.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5.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6.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7. Борговi цiннi папери Товариством не випускалися, та гарантiями третiх осiб не користувалось - iнформацiя не надається.</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8.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 xml:space="preserve">9.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w:t>
            </w:r>
            <w:r w:rsidRPr="00EE70C3">
              <w:rPr>
                <w:rFonts w:ascii="Times New Roman CYR" w:hAnsi="Times New Roman CYR" w:cs="Times New Roman CYR"/>
                <w:sz w:val="24"/>
                <w:szCs w:val="24"/>
              </w:rPr>
              <w:lastRenderedPageBreak/>
              <w:t xml:space="preserve">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10. Iнформацiя про наявнiсть фiлiалiв та iнших вiдокремлених структурних пiдроздiлiв емiтента не надається в зв'язку з їх вiдсутнiтю.</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11.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12.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обмеження у голосуючих акцiй вiдсутнi</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 xml:space="preserve">13) Iнформацiя про наявнiсть у власностi працiвникiв емiтента цiнних паперiв (крiм акцiй) не надається, тому такi ЦП та особи вiдсутнi. </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14) Iнформацiя про акцiонернi або корпоративнi договори, укладенi акцiонерами (учасниками) такого емiтента, вiдсутня в емiтента i не надається;</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15)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16) iнформацiя про змiну акцiонерiв, яким належать голосуючi акцiї, розмiр пакета яких стає бiльшим, меншим або рiвним пороговому значенню пакета акцiй не надається, тому що в звiтному перiодi таких змiн не було.</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sidRPr="00EE70C3">
              <w:rPr>
                <w:rFonts w:ascii="Times New Roman CYR" w:hAnsi="Times New Roman CYR" w:cs="Times New Roman CYR"/>
                <w:sz w:val="24"/>
                <w:szCs w:val="24"/>
              </w:rPr>
              <w:t>17)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sectPr w:rsidR="00A402BC">
          <w:pgSz w:w="12240" w:h="15840"/>
          <w:pgMar w:top="850" w:right="850" w:bottom="850" w:left="1400" w:header="708" w:footer="708" w:gutter="0"/>
          <w:cols w:space="720"/>
          <w:noEndnote/>
        </w:sect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"НАСIННЯ ЧЕРНIГIВЩИНИ"</w:t>
      </w: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"НАСIННЯ ЧЕРНIГIВЩИНИ"</w:t>
      </w: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14.02.1994</w:t>
      </w: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2764013</w:t>
      </w: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w:t>
      </w: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46.21 - Оптова торгiвля зерном, необробленим тютюном, насiнням i кормами для тварин (основний)</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01.64 - Оброблення насiння для вiдтворення</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власного чи орендованого нерухомого майна</w:t>
      </w: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&lt;Полiкомбанк&gt;, МФО 353100</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UA913531000000000026001005115</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UA913531000000000026001005115</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&lt;Полiкомбанк&gt;, МФО 353100</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UA913531000000000026001005115</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UA913531000000000026001005115</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sectPr w:rsidR="00A402BC">
          <w:pgSz w:w="12240" w:h="15840"/>
          <w:pgMar w:top="850" w:right="850" w:bottom="850" w:left="1400" w:header="708" w:footer="708" w:gutter="0"/>
          <w:cols w:space="720"/>
          <w:noEndnote/>
        </w:sect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16. Судові справи емітента</w:t>
      </w:r>
    </w:p>
    <w:p w:rsidR="00A402BC"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500"/>
        <w:gridCol w:w="2000"/>
        <w:gridCol w:w="2000"/>
        <w:gridCol w:w="2000"/>
        <w:gridCol w:w="2000"/>
        <w:gridCol w:w="3000"/>
        <w:gridCol w:w="1621"/>
      </w:tblGrid>
      <w:tr w:rsidR="00A402BC" w:rsidRPr="00EE70C3">
        <w:trPr>
          <w:trHeight w:val="200"/>
        </w:trPr>
        <w:tc>
          <w:tcPr>
            <w:tcW w:w="5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 з/п</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Номер справи</w:t>
            </w:r>
          </w:p>
        </w:tc>
        <w:tc>
          <w:tcPr>
            <w:tcW w:w="2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Найменування суду</w:t>
            </w:r>
          </w:p>
        </w:tc>
        <w:tc>
          <w:tcPr>
            <w:tcW w:w="2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Позивач</w:t>
            </w:r>
          </w:p>
        </w:tc>
        <w:tc>
          <w:tcPr>
            <w:tcW w:w="2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Відповідач</w:t>
            </w:r>
          </w:p>
        </w:tc>
        <w:tc>
          <w:tcPr>
            <w:tcW w:w="2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Третя особа</w:t>
            </w:r>
          </w:p>
        </w:tc>
        <w:tc>
          <w:tcPr>
            <w:tcW w:w="3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Позовні вимоги</w:t>
            </w:r>
          </w:p>
        </w:tc>
        <w:tc>
          <w:tcPr>
            <w:tcW w:w="1621"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Стан розгляду справи</w:t>
            </w:r>
          </w:p>
        </w:tc>
      </w:tr>
      <w:tr w:rsidR="00A402BC" w:rsidRPr="00EE70C3">
        <w:trPr>
          <w:trHeight w:val="200"/>
        </w:trPr>
        <w:tc>
          <w:tcPr>
            <w:tcW w:w="5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1</w:t>
            </w:r>
          </w:p>
        </w:tc>
        <w:tc>
          <w:tcPr>
            <w:tcW w:w="15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927/826/19</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Господарський суд Чернiгiвської обл.</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ПрАТ "Насiння Чернiгiвщини"</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АТ "Чернiгiвобленерго"</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Про визнання права власностi ПрАТ "Насiння Чернiгiвщини"</w:t>
            </w:r>
          </w:p>
        </w:tc>
        <w:tc>
          <w:tcPr>
            <w:tcW w:w="162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завершено</w:t>
            </w:r>
          </w:p>
        </w:tc>
      </w:tr>
      <w:tr w:rsidR="00A402BC" w:rsidRPr="00EE70C3">
        <w:trPr>
          <w:trHeight w:val="200"/>
        </w:trPr>
        <w:tc>
          <w:tcPr>
            <w:tcW w:w="14621" w:type="dxa"/>
            <w:gridSpan w:val="8"/>
            <w:tcBorders>
              <w:top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sz w:val="20"/>
                <w:szCs w:val="20"/>
              </w:rPr>
            </w:pPr>
            <w:r w:rsidRPr="00EE70C3">
              <w:rPr>
                <w:rFonts w:ascii="Times New Roman CYR" w:hAnsi="Times New Roman CYR" w:cs="Times New Roman CYR"/>
                <w:b/>
                <w:bCs/>
                <w:sz w:val="20"/>
                <w:szCs w:val="20"/>
              </w:rPr>
              <w:t>Опис:</w:t>
            </w:r>
          </w:p>
        </w:tc>
      </w:tr>
      <w:tr w:rsidR="00A402BC" w:rsidRPr="00EE70C3">
        <w:trPr>
          <w:trHeight w:val="200"/>
        </w:trPr>
        <w:tc>
          <w:tcPr>
            <w:tcW w:w="14621" w:type="dxa"/>
            <w:gridSpan w:val="8"/>
            <w:tcBorders>
              <w:top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0"/>
                <w:szCs w:val="20"/>
              </w:rPr>
            </w:pPr>
            <w:r w:rsidRPr="00EE70C3">
              <w:rPr>
                <w:rFonts w:ascii="Times New Roman CYR" w:hAnsi="Times New Roman CYR" w:cs="Times New Roman CYR"/>
                <w:sz w:val="20"/>
                <w:szCs w:val="20"/>
              </w:rPr>
              <w:t>Постанова Пiвнiчного апеляцiйного господарського суду вiд 26.05.2020 р. (апеляцiю залишити без задоволення)</w:t>
            </w:r>
          </w:p>
        </w:tc>
      </w:tr>
      <w:tr w:rsidR="00A402BC" w:rsidRPr="00EE70C3">
        <w:trPr>
          <w:trHeight w:val="200"/>
        </w:trPr>
        <w:tc>
          <w:tcPr>
            <w:tcW w:w="5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2</w:t>
            </w:r>
          </w:p>
        </w:tc>
        <w:tc>
          <w:tcPr>
            <w:tcW w:w="15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620/3580/19</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Чернiгiвський окружний адмiнiстративний суд</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ПрАТ "Насiння Чернiгiвщини"</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ГУ ДПС у Чернiгiвськiй обл.</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про визнання протиправним та скасування податкового повiдомлення - рiшення</w:t>
            </w:r>
          </w:p>
        </w:tc>
        <w:tc>
          <w:tcPr>
            <w:tcW w:w="162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Ухвала ВС вiд 19.08.2020 р. про повернення касацiї</w:t>
            </w:r>
          </w:p>
        </w:tc>
      </w:tr>
      <w:tr w:rsidR="00A402BC" w:rsidRPr="00EE70C3">
        <w:trPr>
          <w:trHeight w:val="200"/>
        </w:trPr>
        <w:tc>
          <w:tcPr>
            <w:tcW w:w="14621" w:type="dxa"/>
            <w:gridSpan w:val="8"/>
            <w:tcBorders>
              <w:top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sz w:val="20"/>
                <w:szCs w:val="20"/>
              </w:rPr>
            </w:pPr>
            <w:r w:rsidRPr="00EE70C3">
              <w:rPr>
                <w:rFonts w:ascii="Times New Roman CYR" w:hAnsi="Times New Roman CYR" w:cs="Times New Roman CYR"/>
                <w:b/>
                <w:bCs/>
                <w:sz w:val="20"/>
                <w:szCs w:val="20"/>
              </w:rPr>
              <w:t>Опис:</w:t>
            </w:r>
          </w:p>
        </w:tc>
      </w:tr>
      <w:tr w:rsidR="00A402BC" w:rsidRPr="00EE70C3">
        <w:trPr>
          <w:trHeight w:val="200"/>
        </w:trPr>
        <w:tc>
          <w:tcPr>
            <w:tcW w:w="14621" w:type="dxa"/>
            <w:gridSpan w:val="8"/>
            <w:tcBorders>
              <w:top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0"/>
                <w:szCs w:val="20"/>
              </w:rPr>
            </w:pPr>
            <w:r w:rsidRPr="00EE70C3">
              <w:rPr>
                <w:rFonts w:ascii="Times New Roman CYR" w:hAnsi="Times New Roman CYR" w:cs="Times New Roman CYR"/>
                <w:sz w:val="20"/>
                <w:szCs w:val="20"/>
              </w:rPr>
              <w:t>Ухвала Верховного Суду вiд 19.08.2020 р. про повернення касацiї</w:t>
            </w:r>
          </w:p>
        </w:tc>
      </w:tr>
      <w:tr w:rsidR="00A402BC" w:rsidRPr="00EE70C3">
        <w:trPr>
          <w:trHeight w:val="200"/>
        </w:trPr>
        <w:tc>
          <w:tcPr>
            <w:tcW w:w="5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3</w:t>
            </w:r>
          </w:p>
        </w:tc>
        <w:tc>
          <w:tcPr>
            <w:tcW w:w="15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927/1162/20</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Господарський суд Чернiгiвської обл.</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ПрАТ "Насiння Чернiгiвщини"</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АТ "Чернiгiвобленерго"</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Про врегулювання розбiжностей,  в договорi про спiльне використання електромереж</w:t>
            </w:r>
          </w:p>
        </w:tc>
        <w:tc>
          <w:tcPr>
            <w:tcW w:w="162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вiдкрито провадження</w:t>
            </w:r>
          </w:p>
        </w:tc>
      </w:tr>
      <w:tr w:rsidR="00A402BC" w:rsidRPr="00EE70C3">
        <w:trPr>
          <w:trHeight w:val="200"/>
        </w:trPr>
        <w:tc>
          <w:tcPr>
            <w:tcW w:w="14621" w:type="dxa"/>
            <w:gridSpan w:val="8"/>
            <w:tcBorders>
              <w:top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sz w:val="20"/>
                <w:szCs w:val="20"/>
              </w:rPr>
            </w:pPr>
            <w:r w:rsidRPr="00EE70C3">
              <w:rPr>
                <w:rFonts w:ascii="Times New Roman CYR" w:hAnsi="Times New Roman CYR" w:cs="Times New Roman CYR"/>
                <w:b/>
                <w:bCs/>
                <w:sz w:val="20"/>
                <w:szCs w:val="20"/>
              </w:rPr>
              <w:t>Опис:</w:t>
            </w:r>
          </w:p>
        </w:tc>
      </w:tr>
      <w:tr w:rsidR="00A402BC" w:rsidRPr="00EE70C3">
        <w:trPr>
          <w:trHeight w:val="200"/>
        </w:trPr>
        <w:tc>
          <w:tcPr>
            <w:tcW w:w="14621" w:type="dxa"/>
            <w:gridSpan w:val="8"/>
            <w:tcBorders>
              <w:top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0"/>
                <w:szCs w:val="20"/>
              </w:rPr>
            </w:pPr>
            <w:r w:rsidRPr="00EE70C3">
              <w:rPr>
                <w:rFonts w:ascii="Times New Roman CYR" w:hAnsi="Times New Roman CYR" w:cs="Times New Roman CYR"/>
                <w:sz w:val="20"/>
                <w:szCs w:val="20"/>
              </w:rPr>
              <w:t>Ухвала Господарського суду вiд 28.12.2020 р. про вiдкриття провадження у справi</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0"/>
          <w:szCs w:val="20"/>
        </w:rPr>
        <w:sectPr w:rsidR="00A402BC">
          <w:pgSz w:w="16838" w:h="11906" w:orient="landscape"/>
          <w:pgMar w:top="850" w:right="850" w:bottom="850" w:left="1400" w:header="708" w:footer="708" w:gutter="0"/>
          <w:cols w:space="720"/>
          <w:noEndnote/>
        </w:sect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17. Штрафні санкції щодо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
        <w:gridCol w:w="2200"/>
        <w:gridCol w:w="2200"/>
        <w:gridCol w:w="2200"/>
        <w:gridCol w:w="2400"/>
      </w:tblGrid>
      <w:tr w:rsidR="00A402BC" w:rsidRPr="00EE70C3">
        <w:trPr>
          <w:trHeight w:val="200"/>
        </w:trPr>
        <w:tc>
          <w:tcPr>
            <w:tcW w:w="1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Інформація про виконання</w:t>
            </w:r>
          </w:p>
        </w:tc>
      </w:tr>
      <w:tr w:rsidR="00A402BC" w:rsidRPr="00EE70C3">
        <w:trPr>
          <w:trHeight w:val="200"/>
        </w:trPr>
        <w:tc>
          <w:tcPr>
            <w:tcW w:w="1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Податкове повiдомлення -рiшення №00000630500, 18.11.2020</w:t>
            </w:r>
          </w:p>
        </w:tc>
        <w:tc>
          <w:tcPr>
            <w:tcW w:w="22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ДПС</w:t>
            </w:r>
          </w:p>
        </w:tc>
        <w:tc>
          <w:tcPr>
            <w:tcW w:w="22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штраф, пеня</w:t>
            </w:r>
          </w:p>
        </w:tc>
        <w:tc>
          <w:tcPr>
            <w:tcW w:w="24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Податкове повiдомлення -рiшення вiд 18.11.2019 року №00000630500 на пiдставi акта проведення перевiрки №76/05/00721509 вiд 21.10.2019 року. </w:t>
            </w:r>
          </w:p>
        </w:tc>
      </w:tr>
      <w:tr w:rsidR="00A402BC" w:rsidRPr="00EE70C3">
        <w:trPr>
          <w:trHeight w:val="200"/>
        </w:trPr>
        <w:tc>
          <w:tcPr>
            <w:tcW w:w="10000" w:type="dxa"/>
            <w:gridSpan w:val="5"/>
            <w:tcBorders>
              <w:top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Опис:</w:t>
            </w:r>
          </w:p>
        </w:tc>
      </w:tr>
      <w:tr w:rsidR="00A402BC" w:rsidRPr="00EE70C3">
        <w:trPr>
          <w:trHeight w:val="200"/>
        </w:trPr>
        <w:tc>
          <w:tcPr>
            <w:tcW w:w="10000" w:type="dxa"/>
            <w:gridSpan w:val="5"/>
            <w:tcBorders>
              <w:top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Сплачено пiсля винесення рiшення апеляцiйним судом 101,1 тис грн штраф податок на прибуток,152,9 тис грн пеня, збiльшено податкових зобов'язань за минулi перiоди 404,5 тис грн.</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 фiлiй та представництв. Змiни в органiзацiйнiй структурi протягом звiтного перiоду не вiдбувалися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28 осiб Середньооблiкова чисельнiсть штатних працiвникiв особового складу - 26,   Середньооблiкова чисельнiсть позаштатних працiвникiв 2, працюючих на умовах неповного робочого дня - 2 осiб. Фонд оплати працi - 2972,6 тис. грн.  в порiiвняннi з попереднiм звiтним перiодом (2660,6  тис. грн.) збiльшився на 312 тис. грн. (на 11,73%) в зв'язку з пiдвищенням рiвня заробiтної плати. Проводиться полiтика щодо пiдвищення квалiфiкацiї кадрiв, в тому числi через самоосвiту. У разi необхiдностi працiвники проходять курси пiдвищення квалiфiкацiї згiдно чинного законодавства, в тому числi навчання з питань пожежно-технiчного мiнiмуму для працiвникiв, навчання з питань пожежної безпеки посадових осiб пiдприємств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w:t>
      </w:r>
      <w:r>
        <w:rPr>
          <w:rFonts w:ascii="Times New Roman CYR" w:hAnsi="Times New Roman CYR" w:cs="Times New Roman CYR"/>
          <w:b/>
          <w:bCs/>
          <w:sz w:val="24"/>
          <w:szCs w:val="24"/>
        </w:rPr>
        <w:lastRenderedPageBreak/>
        <w:t>діяльності</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"Фiнансовий звiт суб'єкта малого пiдприємництва"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 до 22.05.2020. З 23.05.2020 Вартiсна ознака предметiв, що вiдносяться до основних засобiв, прийнята в розмiрi, що перевищує 20 000 грн. без ПДВ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 до 22.05.2020 року. З 23.05.2020 року Вартiсна ознака предметiв, що вiдносяться до малоцiнних необоротних матерiальних активiв прийнята в розмiрi, що не перевищує 20 000 грн. без ПДВ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w:t>
      </w:r>
      <w:r>
        <w:rPr>
          <w:rFonts w:ascii="Times New Roman CYR" w:hAnsi="Times New Roman CYR" w:cs="Times New Roman CYR"/>
          <w:sz w:val="24"/>
          <w:szCs w:val="24"/>
        </w:rPr>
        <w:lastRenderedPageBreak/>
        <w:t xml:space="preserve">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 видом дiяльностi Товариства, починаючи з 2010 року, є  експорт насiння гiрчицi рiзних видiв до країн Євросоюзу (переважно Германiї, Францiї та Нiдерланди).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великий практичний досвiд у сферi високоякiсної очистки та калiбрування насiння багаторiчних та однорiчних трав, круп'яних, зернобобових та олiйних культур чистотою до 99,9%. На пiдприємствi є три виробничi лiнiї, якi мають обладнання таких вiдомих виробникiв, як "BUHLER", "PETKUS", ХМЗ</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Кожна партiя насiння проходить контроль на вмiст токсичних елементiв, мiкотоксичнiх, пестицидiв, радiонуклiдiв у незалежнiй акредитованiй лабораторiї.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пiдприємство займається вирощуванням гiрчицi за форвардними контрактами та проводить калiбровку посiвного матерiалу.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дохiд товариства склав: 57138,6 млн . грн. -  експорт насiння 55909,1 тис.грн, продаж по Українi 868,7 тис грн., послуга з очистки насiння 68,8 тис грн., оренда 292,1 тис грн. (склад, щитова).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експорт насiння 79225 тис грн, продаж по Українi 786.1 тис. грн, очистка насiння - 488,7 тис. грн, оренда - 330 тис.грн.</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виручки -  61261 тис. грн.</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Загальна сума експорту - 55909,1  тис  грн.,  частка експорту в загальному обсязi продажiв - 97,85%</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ринки збуту та основнi клiєнти;  Нiмеччина, Eurolinex GmbH</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Джерела сировини: товариство укладає угоди контрактации з сiльгосппiдприємствами, якi вирощують для нас гiрчицю, а також здiйснюємо прямi закупiвлi на ринку України. Цiни ринковi. Iснує велика залежнiсть вiд погодних умов, загального врожаю. Конкуренцiя в галузi висока.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постiйно оновлює основнi засоби, якi використовуються в господарськiй дiяльностi. За 2016 рiк придбано основнi засоби на суму - 2118,8 тис. грн., 2017 рiк - 1659,4 т.грн., ) . В 2018 роцi придбано основнi засоби на суму 139300 грн. в т. ч. проведено модернiзацiю Зони безтарного зберiгання (21300 грн.) грн.,  ваги крановi ВК -ЗЕВС (6300 грн.), трансформатор (80200 грн.), модернiзацiї Норiї стрiчкової (11200 грн.). Вiдчужень не було, списано основнi засоби на загальну суму 6800 грн. в зв'язку з неможливiстю використання (кусторiз, зварювальний апарат)</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Придбали в перiдi (2019 рiк) Агрегат пиловидалення АП-1800 з електродвигуном 1,1кВт/3000об (24, 2 тис. грн.), Компресор гвинтовий на ресиверi TIDY 20 Compact(170,1 тис. грн.), Лебiдка електрична 1000кг 1800Вт Sturm (6,8 тис. грн.), Оптична сортувальна машина SORTEX 2 (2168,2 тис. грн.), Сепаратор зерноочищувальний БСХМ-16 з ПК в комплектi ( 364,1 тис. грн.), Система аспiрацiї УОК №2 (11,6 тис. грн.), Система збагачення сировини БI-УОК-1200М12  №4 (141,8 тис. грн.) тощо для виробничих потреб  Товариства.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2020 роцi проведена модернiзацiя: Оптична сортувальна машина тип YJT WB3 на загальну суму 76863,31 грн. Для цього було лiквiдовано несправнi лампи ,що входили до складу Оптична сортувальна машина тип YJT WB3 на суму 76863,31 грн. Придбано обладнання для потреб товариства на суму 391,55 тис. грн.</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Значних вiдчужень не було.</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планує постiйно оновлювати та вдосконалювати основнi засоби за рахунок власних коштiв та за необхiдностi залучаючи банкiвськi кредити.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та придбання не плануються.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w:t>
      </w:r>
      <w:r>
        <w:rPr>
          <w:rFonts w:ascii="Times New Roman CYR" w:hAnsi="Times New Roman CYR" w:cs="Times New Roman CYR"/>
          <w:b/>
          <w:bCs/>
          <w:sz w:val="24"/>
          <w:szCs w:val="24"/>
        </w:rPr>
        <w:lastRenderedPageBreak/>
        <w:t>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(нерухоме майно) Товариство не користується. Пiдприємство орендує легковий автомобiль Renault KAPTUR на умовах операцiйної оренди. Основнi засоби використовуються за призначенням. Обмеження на використання основних засобiв: Основнi засобi балансовою вартiстю 9245,6  тис. грн. знаходиться у заставi, як забезпечення кредитної угоди з  АТ "ПОЛIКОМБАНК"</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Ступiнь зносу основних засобiв: 45,28% Ступiнь використання основних засобiв: 54,71%</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 наявностi потреби iнвестує в основнi засоби власнi кошти для утримання їх в належному станi для забезпечення ефективного виробничого процесу. За необхiдностi залучаються позиковi кошти.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Екологiчнi питання на використання активiв суттєвого впливу не мають.</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вiдсутнi.</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впливають такi фактори ризику:</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нестабiльнiсть законодавчої бази, потенцiйна можливiсть несподiваних змiн в полiтицi оподаткування та кредитно-фiнансової полiтики держави.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Фiнансування дiяльностi здiйснюється за рахунок власного капiталу. Робочого капiталу недостатньо для фiнансування поточних потреб Товариства. Показник поточної лiквiдностi на кiнець 2020 року становить - 1  i знаходиться на межi мiнiмально допустимого рiвня, але дещо покращився в порiвняннi з попереднiм звiтним перiодом (було 0,94). Для поповнення обiгових коштiв Товариство вимушене додатково залучати кредитнi ресурси. Фахiвцi емiтента емiтента для покращення лiквiдностi використовують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Iстотнi фактори, що можуть вплинути на дiяльнiсть емiтента в майбутньому мають загальнодержавний характер.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A402BC" w:rsidRPr="00EE70C3">
        <w:trPr>
          <w:trHeight w:val="200"/>
        </w:trPr>
        <w:tc>
          <w:tcPr>
            <w:tcW w:w="2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Персональний склад</w:t>
            </w:r>
          </w:p>
        </w:tc>
      </w:tr>
      <w:tr w:rsidR="00A402BC" w:rsidRPr="00EE70C3">
        <w:trPr>
          <w:trHeight w:val="200"/>
        </w:trPr>
        <w:tc>
          <w:tcPr>
            <w:tcW w:w="2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Фiзичнi особи згiдно реєстру</w:t>
            </w:r>
          </w:p>
        </w:tc>
      </w:tr>
      <w:tr w:rsidR="00A402BC" w:rsidRPr="00EE70C3">
        <w:trPr>
          <w:trHeight w:val="200"/>
        </w:trPr>
        <w:tc>
          <w:tcPr>
            <w:tcW w:w="2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 xml:space="preserve">Голова наглядової ради Берестова Оксана Олiмпiвна </w:t>
            </w:r>
          </w:p>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Член наглядової ради Берестовий Олексiй Олексiйович</w:t>
            </w:r>
          </w:p>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Член наглядової ради Орiшко Надiя Василiвна</w:t>
            </w:r>
          </w:p>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p>
        </w:tc>
      </w:tr>
      <w:tr w:rsidR="00A402BC" w:rsidRPr="00EE70C3">
        <w:trPr>
          <w:trHeight w:val="200"/>
        </w:trPr>
        <w:tc>
          <w:tcPr>
            <w:tcW w:w="2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Голова паравлiння та член правлiння</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Голова правлiння - Берестовий Сергiй Олексiйович</w:t>
            </w:r>
          </w:p>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член правлiння - Берестовий Антон Сергiйович</w:t>
            </w:r>
          </w:p>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p>
    <w:p w:rsidR="00A402BC" w:rsidRDefault="00A402BC">
      <w:pPr>
        <w:widowControl w:val="0"/>
        <w:autoSpaceDE w:val="0"/>
        <w:autoSpaceDN w:val="0"/>
        <w:adjustRightInd w:val="0"/>
        <w:spacing w:after="0" w:line="240" w:lineRule="auto"/>
        <w:rPr>
          <w:rFonts w:ascii="Times New Roman CYR" w:hAnsi="Times New Roman CYR" w:cs="Times New Roman CYR"/>
        </w:rPr>
        <w:sectPr w:rsidR="00A402BC">
          <w:pgSz w:w="12240" w:h="15840"/>
          <w:pgMar w:top="850" w:right="850" w:bottom="850" w:left="1400" w:header="708" w:footer="708" w:gutter="0"/>
          <w:cols w:space="720"/>
          <w:noEndnote/>
        </w:sect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A402BC" w:rsidRPr="00EE70C3">
        <w:trPr>
          <w:trHeight w:val="200"/>
        </w:trPr>
        <w:tc>
          <w:tcPr>
            <w:tcW w:w="9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Дата набуття повноважень та термін, на який обрано (призначено)</w:t>
            </w:r>
          </w:p>
        </w:tc>
      </w:tr>
      <w:tr w:rsidR="00A402BC" w:rsidRPr="00EE70C3">
        <w:trPr>
          <w:trHeight w:val="200"/>
        </w:trPr>
        <w:tc>
          <w:tcPr>
            <w:tcW w:w="9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w:t>
            </w:r>
          </w:p>
        </w:tc>
      </w:tr>
      <w:tr w:rsidR="00A402BC" w:rsidRPr="00EE70C3">
        <w:trPr>
          <w:trHeight w:val="200"/>
        </w:trPr>
        <w:tc>
          <w:tcPr>
            <w:tcW w:w="900" w:type="dxa"/>
            <w:vMerge w:val="restart"/>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Берестовий Олексiй Олексiйович</w:t>
            </w:r>
          </w:p>
        </w:tc>
        <w:tc>
          <w:tcPr>
            <w:tcW w:w="8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1938</w:t>
            </w:r>
          </w:p>
        </w:tc>
        <w:tc>
          <w:tcPr>
            <w:tcW w:w="22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45</w:t>
            </w:r>
          </w:p>
        </w:tc>
        <w:tc>
          <w:tcPr>
            <w:tcW w:w="30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ПрАТ "Насiння Чернiгiвщини", 00721509, пенсiонер, Голова Наглядової ради</w:t>
            </w:r>
          </w:p>
        </w:tc>
        <w:tc>
          <w:tcPr>
            <w:tcW w:w="155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18.04.2019,  на 3 роки</w:t>
            </w:r>
          </w:p>
        </w:tc>
      </w:tr>
      <w:tr w:rsidR="00A402BC" w:rsidRPr="00EE70C3">
        <w:trPr>
          <w:trHeight w:val="200"/>
        </w:trPr>
        <w:tc>
          <w:tcPr>
            <w:tcW w:w="900" w:type="dxa"/>
            <w:vMerge/>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Опис:</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Є акцiонером товариства.</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За звiтний перiод додаткової винагороди, в тому числi в натуральнiй формi  не одержував. Не надав iнформацiї щодо посад на iнших пiдприємствах.  Посадова особа непогашеної судимостi за корисливi та посадовi злочини не має.</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Попереднi посади протягом 5 рокiв: Обрано членом Наглядової ради 24.11.2006 (протокол ЗЗА вiд 24.11.2006) Переобрано на посаду згiдно нової редакцiї статуту 19.07.2011 (протокол ЗЗА вiд 19.07.2011). Обрано на посаду Голови Наглядової ради (протокол Наглядової ради вiд 19.07.2011) Звiльнено з посади Голови Наглядової ради (протокол Наглядової ради вiд 14.09.2011), - пенсiонер, Член Наглядової ради Товариства (попереднє переобрання 21.04.2016).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Змiни в особовому складi  в звiтному перiодi: не вiдбувалися</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p>
        </w:tc>
      </w:tr>
      <w:tr w:rsidR="00A402BC" w:rsidRPr="00EE70C3">
        <w:trPr>
          <w:trHeight w:val="200"/>
        </w:trPr>
        <w:tc>
          <w:tcPr>
            <w:tcW w:w="900" w:type="dxa"/>
            <w:vMerge w:val="restart"/>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Берестова Оксана Олiмпiвна</w:t>
            </w:r>
          </w:p>
        </w:tc>
        <w:tc>
          <w:tcPr>
            <w:tcW w:w="8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1965</w:t>
            </w:r>
          </w:p>
        </w:tc>
        <w:tc>
          <w:tcPr>
            <w:tcW w:w="22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31</w:t>
            </w:r>
          </w:p>
        </w:tc>
        <w:tc>
          <w:tcPr>
            <w:tcW w:w="30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 xml:space="preserve">ПрАТ "Насiння Чернiгiвщини", 00721509, Член Наглядової ради </w:t>
            </w:r>
          </w:p>
        </w:tc>
        <w:tc>
          <w:tcPr>
            <w:tcW w:w="155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18.04.2019, на 3 роки</w:t>
            </w:r>
          </w:p>
        </w:tc>
      </w:tr>
      <w:tr w:rsidR="00A402BC" w:rsidRPr="00EE70C3">
        <w:trPr>
          <w:trHeight w:val="200"/>
        </w:trPr>
        <w:tc>
          <w:tcPr>
            <w:tcW w:w="900" w:type="dxa"/>
            <w:vMerge/>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Опис:</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Обрана як акцiонер товариства.</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За звiтний перiод додаткової винагороди, в тому числi в натуральнiй формi не одержувала.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lastRenderedPageBreak/>
              <w:t xml:space="preserve">ЗАраз i в попереднi 5 рокiв - ФОП Берестова О.О. (мiсцезнаходження: м.Чернiгiв, вул. Пушкiна, 34-а, кв. 6). Посади на iнших пiдприємствах: Член Наглядової ради ПрАТ "ЛОКОН" (14243404, м.Чернiгiв, пр. Миру, 53). Посадова особа непогашеної судимостi за корисливi та посадовi злочини не має. Обрано Головою Наглядової ради (протокол Наглядової ради  вiд 24.04.2013, рiшення ЗЗА вiд 24.04.2013, переобрано 21.04.2016), до цього часу була членом Наглядової ради Товариства .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Змiни в особовому складi  в звiтному перiодi: не вiдбувалися</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p>
        </w:tc>
      </w:tr>
      <w:tr w:rsidR="00A402BC" w:rsidRPr="00EE70C3">
        <w:trPr>
          <w:trHeight w:val="200"/>
        </w:trPr>
        <w:tc>
          <w:tcPr>
            <w:tcW w:w="900" w:type="dxa"/>
            <w:vMerge w:val="restart"/>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Член правлiння</w:t>
            </w:r>
          </w:p>
        </w:tc>
        <w:tc>
          <w:tcPr>
            <w:tcW w:w="3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Берестовий Антон Сергiйович</w:t>
            </w:r>
          </w:p>
        </w:tc>
        <w:tc>
          <w:tcPr>
            <w:tcW w:w="8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1992</w:t>
            </w:r>
          </w:p>
        </w:tc>
        <w:tc>
          <w:tcPr>
            <w:tcW w:w="22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10</w:t>
            </w:r>
          </w:p>
        </w:tc>
        <w:tc>
          <w:tcPr>
            <w:tcW w:w="30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ПрАТ "Насiння Чернiгiвщини", 00721509, Член Наглядової ради</w:t>
            </w:r>
          </w:p>
        </w:tc>
        <w:tc>
          <w:tcPr>
            <w:tcW w:w="155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18.04.2019, безстроково</w:t>
            </w:r>
          </w:p>
        </w:tc>
      </w:tr>
      <w:tr w:rsidR="00A402BC" w:rsidRPr="00EE70C3">
        <w:trPr>
          <w:trHeight w:val="200"/>
        </w:trPr>
        <w:tc>
          <w:tcPr>
            <w:tcW w:w="900" w:type="dxa"/>
            <w:vMerge/>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Опис:</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Повноваження та обов'язки визначенi Статутом та чинним законодавством.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За звiтний перiод додаткової винагороди, в тому числi в натуральнiй формi  не одержував. Одержував заробiтну плату заступника Голови правлiння згiдно штатного розпису (не надано згоди на розголошення її розмiру). Посадова особа непогашеної судимостi за корисливi та посадовi злочини не має.</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Протягом попереднiх 5 рокiв i в даний час : член Наглядової ради товариства з 24.04.2013 р., Член Наглядової ради ПрАТ "ЛОКОН" (14243404, м.Чернiгiв, пр. Миру, 53), заступник генерального директора Товариства з обмеженою вiдповiдальнiстю "Торговий Дiм "Насiння Чернiгiвщини" (мiсцезнаходження 14013, Чернiгiвська обл., мiсто Чернiгiв, ВУЛИЦЯ ОЛЕГА МIХНЮКА, будинок 21А).</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18.04.2019 припинено повноваження члена Наглядової ради та обрано на посаду члена правлiння рiшенням наглядової ради вiд 18.04.2019. Обраний безстроково.</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Змiни в звiтному перiодi щодо цiєї посадової особи  не вiдбувалися</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p>
        </w:tc>
      </w:tr>
      <w:tr w:rsidR="00A402BC" w:rsidRPr="00EE70C3">
        <w:trPr>
          <w:trHeight w:val="200"/>
        </w:trPr>
        <w:tc>
          <w:tcPr>
            <w:tcW w:w="900" w:type="dxa"/>
            <w:vMerge w:val="restart"/>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Голова правлiння</w:t>
            </w:r>
          </w:p>
        </w:tc>
        <w:tc>
          <w:tcPr>
            <w:tcW w:w="3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Берестовий  Сергiй Олексiйович</w:t>
            </w:r>
          </w:p>
        </w:tc>
        <w:tc>
          <w:tcPr>
            <w:tcW w:w="8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1966</w:t>
            </w:r>
          </w:p>
        </w:tc>
        <w:tc>
          <w:tcPr>
            <w:tcW w:w="22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39</w:t>
            </w:r>
          </w:p>
        </w:tc>
        <w:tc>
          <w:tcPr>
            <w:tcW w:w="30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 xml:space="preserve">ПрАТ "Насiння Чернiгiвщини", 00721509, Голова Наглядової ради </w:t>
            </w:r>
          </w:p>
        </w:tc>
        <w:tc>
          <w:tcPr>
            <w:tcW w:w="155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18.04.2019, безстроково</w:t>
            </w:r>
          </w:p>
        </w:tc>
      </w:tr>
      <w:tr w:rsidR="00A402BC" w:rsidRPr="00EE70C3">
        <w:trPr>
          <w:trHeight w:val="200"/>
        </w:trPr>
        <w:tc>
          <w:tcPr>
            <w:tcW w:w="900" w:type="dxa"/>
            <w:vMerge/>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Опис:</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для рентабельної дiяльностi. Повноваження та обов'язки визначенi Статутом, Положенням про правлiння та чинним законодавством.</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За звiтний перiод додаткової винагороди, в тому числi в натуральнiй формi не одержував. Одержував заробiтну плату згiдно штатного розпису (не надав згоди на розголошення її розмiру). Посади на iнших пiдприємствах: Член Наглядової ради ПрАТ "ЛОКОН" (14243404, м.Чернiгiв, пр. Миру, 53). Посадова особа непогашеної судимостi за корисливi та посадовi злочини не має.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Посади протягом попереднiх 5 рокiв: ФОП Берестовий С.О., Голова Наглядової ради  до 24.04.2013, з 24.04.2013 - Голова правлiння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18.04.2019 переобрано на посаду Голови правлiння рiшенням наглядової ради вiд 18.04.2019. Обраний безстроково.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Змiни в звiтному перiодi щодо цiєї посадової особи  не вiдбувалися</w:t>
            </w:r>
          </w:p>
        </w:tc>
      </w:tr>
      <w:tr w:rsidR="00A402BC" w:rsidRPr="00EE70C3">
        <w:trPr>
          <w:trHeight w:val="200"/>
        </w:trPr>
        <w:tc>
          <w:tcPr>
            <w:tcW w:w="900" w:type="dxa"/>
            <w:vMerge w:val="restart"/>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 xml:space="preserve">Саматова Наталiя </w:t>
            </w:r>
            <w:r w:rsidRPr="00EE70C3">
              <w:rPr>
                <w:rFonts w:ascii="Times New Roman CYR" w:hAnsi="Times New Roman CYR" w:cs="Times New Roman CYR"/>
              </w:rPr>
              <w:lastRenderedPageBreak/>
              <w:t>Олександрiвна</w:t>
            </w:r>
          </w:p>
        </w:tc>
        <w:tc>
          <w:tcPr>
            <w:tcW w:w="8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lastRenderedPageBreak/>
              <w:t>1992</w:t>
            </w:r>
          </w:p>
        </w:tc>
        <w:tc>
          <w:tcPr>
            <w:tcW w:w="22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 xml:space="preserve">ПрАТ "Насiння </w:t>
            </w:r>
            <w:r w:rsidRPr="00EE70C3">
              <w:rPr>
                <w:rFonts w:ascii="Times New Roman CYR" w:hAnsi="Times New Roman CYR" w:cs="Times New Roman CYR"/>
              </w:rPr>
              <w:lastRenderedPageBreak/>
              <w:t xml:space="preserve">Чернiгiвщини", 00721509, Головний бухгалтер </w:t>
            </w:r>
          </w:p>
        </w:tc>
        <w:tc>
          <w:tcPr>
            <w:tcW w:w="155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lastRenderedPageBreak/>
              <w:t xml:space="preserve">30.11.2019, не </w:t>
            </w:r>
            <w:r w:rsidRPr="00EE70C3">
              <w:rPr>
                <w:rFonts w:ascii="Times New Roman CYR" w:hAnsi="Times New Roman CYR" w:cs="Times New Roman CYR"/>
              </w:rPr>
              <w:lastRenderedPageBreak/>
              <w:t>визначено (до звiльнення)</w:t>
            </w:r>
          </w:p>
        </w:tc>
      </w:tr>
      <w:tr w:rsidR="00A402BC" w:rsidRPr="00EE70C3">
        <w:trPr>
          <w:trHeight w:val="200"/>
        </w:trPr>
        <w:tc>
          <w:tcPr>
            <w:tcW w:w="900" w:type="dxa"/>
            <w:vMerge/>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Опис:</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За звiтний перiод додаткової винагороди, в тому числi в натуральнiй формi не одержувала. Одержує заробiтну плату згiдно штатного розпису. Посадова особа до кримiнальної вiдповiдальностi за корисливi та посадовi злочини не притягалась.</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Посадову особу призначено на посаду головного бухгалтера згiдно Наказу № 101-к вiд 29.11.19 з 30.11.2019.  Попереднi мiсця роботи протягом 5 рокiв: з 11.08.2015 до 04.04.2016 . - ДПI в м.Чернiгiв, з 06.04.2016 до 29.11.2019 заступник головного бухгалтера ПрАТ "Насiння Чернiгiвщини" (ЄДРПОУ 00721509). Посад на iнших пiдприємствах не обiймає.</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Змiни в звiтному перiодi щодо цiєї посадової особи  не вiдбувалися</w:t>
            </w:r>
          </w:p>
        </w:tc>
      </w:tr>
      <w:tr w:rsidR="00A402BC" w:rsidRPr="00EE70C3">
        <w:trPr>
          <w:trHeight w:val="200"/>
        </w:trPr>
        <w:tc>
          <w:tcPr>
            <w:tcW w:w="900" w:type="dxa"/>
            <w:vMerge w:val="restart"/>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Орiшко Надiя Василiвна</w:t>
            </w:r>
          </w:p>
        </w:tc>
        <w:tc>
          <w:tcPr>
            <w:tcW w:w="8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1954</w:t>
            </w:r>
          </w:p>
        </w:tc>
        <w:tc>
          <w:tcPr>
            <w:tcW w:w="22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49</w:t>
            </w:r>
          </w:p>
        </w:tc>
        <w:tc>
          <w:tcPr>
            <w:tcW w:w="30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ПрАТ "Насiння Чернiгiвщини", 00721509, Заступник Голови правлiння емiтента</w:t>
            </w:r>
          </w:p>
        </w:tc>
        <w:tc>
          <w:tcPr>
            <w:tcW w:w="155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18.04.2019, на 3 роки</w:t>
            </w:r>
          </w:p>
        </w:tc>
      </w:tr>
      <w:tr w:rsidR="00A402BC" w:rsidRPr="00EE70C3">
        <w:trPr>
          <w:trHeight w:val="200"/>
        </w:trPr>
        <w:tc>
          <w:tcPr>
            <w:tcW w:w="900" w:type="dxa"/>
            <w:vMerge/>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Опис:</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Не є акцiонером товариства, не є незалежним директором. Обрана як  представник акцiонера Берестового Сергiя Олексiйовича, що володiє 180182 акцiй емiтента (6,51%).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За звiтний перiод додаткової винагороди, в тому числi в натуральнiй формi не одержувала.  Не обiймає посад на iнших пiдприємствах. Посадова особа непогашеної судимостi за корисливi та посадовi злочини не має.  Посади протягом попереднiх 5 рокiв: заступник Голови правлiння Товариства до 01.11.2017, член правлiння емiтента, не працює (пенсiонер).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18.04.2019 припинено повноваження члена правлiння та обрано на посаду члена наглядової ради 18.04.2019</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Змiни в звiтному перiодi щодо цiєї посадової особи  не вiдбувалися</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p>
    <w:p w:rsidR="00A402BC" w:rsidRDefault="00A402BC">
      <w:pPr>
        <w:widowControl w:val="0"/>
        <w:autoSpaceDE w:val="0"/>
        <w:autoSpaceDN w:val="0"/>
        <w:adjustRightInd w:val="0"/>
        <w:spacing w:after="0" w:line="240" w:lineRule="auto"/>
        <w:rPr>
          <w:rFonts w:ascii="Times New Roman CYR" w:hAnsi="Times New Roman CYR" w:cs="Times New Roman CYR"/>
        </w:rPr>
        <w:sectPr w:rsidR="00A402BC">
          <w:pgSz w:w="16838" w:h="11906" w:orient="landscape"/>
          <w:pgMar w:top="850" w:right="850" w:bottom="850" w:left="1400" w:header="708" w:footer="708" w:gutter="0"/>
          <w:cols w:space="720"/>
          <w:noEndnote/>
        </w:sect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A402BC" w:rsidRPr="00EE70C3">
        <w:trPr>
          <w:trHeight w:val="200"/>
        </w:trPr>
        <w:tc>
          <w:tcPr>
            <w:tcW w:w="3050" w:type="dxa"/>
            <w:vMerge w:val="restart"/>
            <w:tcBorders>
              <w:top w:val="single" w:sz="6" w:space="0" w:color="auto"/>
              <w:bottom w:val="nil"/>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Кількість за видами акцій</w:t>
            </w:r>
          </w:p>
        </w:tc>
      </w:tr>
      <w:tr w:rsidR="00A402BC" w:rsidRPr="00EE70C3">
        <w:trPr>
          <w:trHeight w:val="200"/>
        </w:trPr>
        <w:tc>
          <w:tcPr>
            <w:tcW w:w="3050" w:type="dxa"/>
            <w:vMerge/>
            <w:tcBorders>
              <w:top w:val="nil"/>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b/>
                <w:bCs/>
              </w:rPr>
              <w:t>Привілейовані іменні</w:t>
            </w:r>
          </w:p>
        </w:tc>
      </w:tr>
      <w:tr w:rsidR="00A402BC" w:rsidRPr="00EE70C3">
        <w:trPr>
          <w:trHeight w:val="200"/>
        </w:trPr>
        <w:tc>
          <w:tcPr>
            <w:tcW w:w="3050" w:type="dxa"/>
            <w:tcBorders>
              <w:top w:val="nil"/>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6</w:t>
            </w:r>
          </w:p>
        </w:tc>
      </w:tr>
      <w:tr w:rsidR="00A402BC" w:rsidRPr="00EE70C3">
        <w:trPr>
          <w:trHeight w:val="200"/>
        </w:trPr>
        <w:tc>
          <w:tcPr>
            <w:tcW w:w="305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Голова правлiння</w:t>
            </w:r>
          </w:p>
        </w:tc>
        <w:tc>
          <w:tcPr>
            <w:tcW w:w="44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Берестовий Сергiй Олексiйович</w:t>
            </w:r>
          </w:p>
        </w:tc>
        <w:tc>
          <w:tcPr>
            <w:tcW w:w="12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180 182</w:t>
            </w:r>
          </w:p>
        </w:tc>
        <w:tc>
          <w:tcPr>
            <w:tcW w:w="13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6,5188</w:t>
            </w:r>
          </w:p>
        </w:tc>
        <w:tc>
          <w:tcPr>
            <w:tcW w:w="24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180 182</w:t>
            </w:r>
          </w:p>
        </w:tc>
        <w:tc>
          <w:tcPr>
            <w:tcW w:w="277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305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Член правлiння</w:t>
            </w:r>
          </w:p>
        </w:tc>
        <w:tc>
          <w:tcPr>
            <w:tcW w:w="44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Берестовий Антон Сергiйович</w:t>
            </w:r>
          </w:p>
        </w:tc>
        <w:tc>
          <w:tcPr>
            <w:tcW w:w="12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305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Берестовий Олексiй Олексiйович</w:t>
            </w:r>
          </w:p>
        </w:tc>
        <w:tc>
          <w:tcPr>
            <w:tcW w:w="12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13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0,0001</w:t>
            </w:r>
          </w:p>
        </w:tc>
        <w:tc>
          <w:tcPr>
            <w:tcW w:w="24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277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305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Берестова Оксана Олiмпiвна</w:t>
            </w:r>
          </w:p>
        </w:tc>
        <w:tc>
          <w:tcPr>
            <w:tcW w:w="12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2 315 634</w:t>
            </w:r>
          </w:p>
        </w:tc>
        <w:tc>
          <w:tcPr>
            <w:tcW w:w="13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83,7779</w:t>
            </w:r>
          </w:p>
        </w:tc>
        <w:tc>
          <w:tcPr>
            <w:tcW w:w="24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2 315 634</w:t>
            </w:r>
          </w:p>
        </w:tc>
        <w:tc>
          <w:tcPr>
            <w:tcW w:w="277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305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Саматова Наталiя Олександрiвна</w:t>
            </w:r>
          </w:p>
        </w:tc>
        <w:tc>
          <w:tcPr>
            <w:tcW w:w="12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305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Орiшко Надiя Василiвна</w:t>
            </w:r>
          </w:p>
        </w:tc>
        <w:tc>
          <w:tcPr>
            <w:tcW w:w="12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p>
    <w:p w:rsidR="00A402BC" w:rsidRDefault="00A402BC">
      <w:pPr>
        <w:widowControl w:val="0"/>
        <w:autoSpaceDE w:val="0"/>
        <w:autoSpaceDN w:val="0"/>
        <w:adjustRightInd w:val="0"/>
        <w:spacing w:after="0" w:line="240" w:lineRule="auto"/>
        <w:rPr>
          <w:rFonts w:ascii="Times New Roman CYR" w:hAnsi="Times New Roman CYR" w:cs="Times New Roman CYR"/>
        </w:rPr>
        <w:sectPr w:rsidR="00A402BC">
          <w:pgSz w:w="16838" w:h="11906" w:orient="landscape"/>
          <w:pgMar w:top="850" w:right="850" w:bottom="850" w:left="1400" w:header="708" w:footer="708" w:gutter="0"/>
          <w:cols w:space="720"/>
          <w:noEndnote/>
        </w:sect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A402BC" w:rsidRDefault="00A402BC">
      <w:pPr>
        <w:widowControl w:val="0"/>
        <w:autoSpaceDE w:val="0"/>
        <w:autoSpaceDN w:val="0"/>
        <w:adjustRightInd w:val="0"/>
        <w:spacing w:after="0" w:line="240" w:lineRule="auto"/>
        <w:jc w:val="center"/>
        <w:rPr>
          <w:rFonts w:ascii="Times New Roman CYR" w:hAnsi="Times New Roman CYR" w:cs="Times New Roman CYR"/>
          <w:sz w:val="28"/>
          <w:szCs w:val="28"/>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засновано в 1975 році, як насіннєва станція, а з 2000 року існує як акціонерне товариство.</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діяльності Товариства, починаючи з 2010 року, є  експорт насіння гірчиці різних видів до країн Євросоюзу (переважно Німеччини, Франції та Нідерландів). Середній обсяг поставок - 4000 тон на рік.</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має великий практичний досвід у сфері високоякісної очистки та калібрування насіння багаторічних та однорічних трав, круп'яних, зернобобових та олійних культур чистотою до 99,9%. На підприємстві є три виробничі лінії, які мають обладнання таких відомих виробників, як "BUHLER", "PETKUS", ХМЗ.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Виробнича потужність підприємства складає орієнтовно 40 т на добу з очистки насіння. Товариство має складські приміщення 1500 м. кв. та зону безтарного зберігання 2724 м. кв., які дозволяють здійснювати зберігання насіння сільськогосподарських культур з дотриманням умов, що забезпечують  максимальне збереження якісних показників зерна.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році Товариство отримало сертифікат FOOD SAFETY SYSTEM CERTIFICATION 22000. Сертифікація та аудит проводились компанією "SGS".</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постійно проводить навчання своїх співробітників в різних направленнях з метою підвищення кваліфікації.</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Бездоганна якість, екологічність, харчова безпечність та цінова доступність - основні принципи діяльності нашої компанії.</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підтримка в належному технічному стані матеріально-технічної бази, ефективне та раціональне використання ресурсів, застосування енергозберігаючих технологій та дотримання вимог щодо охорони навколишнього середовища.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Укріплення позитивної репутації Товариства як серед замовників так і серед конкурентів, систематичне проведення маркетингових досліджень з метою правильної орієнтації діяльності в умовах жорсткої конкуренції.</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соціальна політика, підбір та робота з кадрами, які б забезпечили виконання поставлених завдань.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існуючих позицій на ринку в умовах економічної кризи, пошук нових ринків збуту, підвищення якості продукції (товарів, робіт, послуг), оперативне виконання замовлень та високий рівень обслуговування споживачів.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економічної та політичної ситуації в країні, рівня платоспроможностi як громадян так i пiдприємств, інших зовнішніх чинників, тому на даний час керiвництво не має змоги робити </w:t>
      </w:r>
      <w:r>
        <w:rPr>
          <w:rFonts w:ascii="Times New Roman CYR" w:hAnsi="Times New Roman CYR" w:cs="Times New Roman CYR"/>
          <w:sz w:val="24"/>
          <w:szCs w:val="24"/>
        </w:rPr>
        <w:lastRenderedPageBreak/>
        <w:t xml:space="preserve">довготривалі прогнози щодо подальшого розвитку Товариства.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2020 року українська економіка знаходилась під негативним впливом політичної та фінансової кризи, ускладненої військовим конфліктом на сході України та світовою пандемією коронавірусу (COVID-19), поширення якої почалося у 2020 році.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заходів, спрямованих на протидію подальшому поширенню пандемії коронавірусу (COVID-19), привело до спаду ділової активності всіх суб'єктів господарювання, зокрема і підприємств зі сфери діяльності Товариства. Карантин негативно вплинув на споживчі настрої, інвестування та економічні зв'язки між суб'єктами господарювання.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Керівництво Товариства стежить за станом розвитку поточної ситуації і вживає заходів, за необхідності, для мінімізації будь-яких негативних наслідків наскільки це можливо. Подальший негативний розвиток подій може негативно впливати на фінансовий стан, результати діяльності та економічні перспективи Товариства та його контрагентів.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Стратегічні цілі подальшого розвитку Товариства, залишаються незмінними, але підлягають коригуванню, з врахуванням економічної ситуації, що склалася.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Наразі, в умовах що склалися, найбільш пріоритетним напрямком подальшого розвитку, керівництво Товариства вважає зростання бізнесу на основі внутрішньої оптимізації структури та процесів підприємства.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роцi Товариство планує збільшити обсяг виробничих потужностей та надалі займатись основними видами дiяльностi для досягнення поставлених перед собою цілей.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перспективах розвитку збільшення реалізації за рахунок попиту на ринку та суміжних ринках зі збуту подібної продукції.</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АКЦІОНЕРНЕ ТОВАРИСТВО "НАСІННЯ ЧЕРНІГІВЩИНИ" є правонаступником Закритого акціонерного товариства "Насіння Чернігівщини".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Закрите акціонерне товариство "Насіння Чернігівщини" засноване шляхом перетворення з Чернігівського обласного виробничого об'єднання "Насіння", яке було зареєстроване розпорядженням виконкому Чернігівської міської ради від 14 лютого 1994 року №24-р ,(що було перетворено шляхом реорганізації з Чернігівської обласної міжколгоспної спеціалізованої станції по насінництву багаторічних трав згідно наказу агропромислового комітету Чернігівської області від 14.02.1989 №43 і рішення уповноважених представників господарств - учасників від 12.04.1989р. (протокол №1)) , в закрите акціонерне товариство згідно рішення зборів трудового колективу №1 від 31 січня 2000 року та перереєстроване Розпорядженням Чернігівського міського голови №155-р від 19 квітня 2000 року відповідно до Закону України "Про господарські товариства №1576-ХІІ від 19 вересня 1991 року. З метою приведення у відповідність до вимог Закону України "Про акціонерні товариства", рішенням загальних зборів акціонерів Закритого акціонерного товариства "Насіння Чернігівщини 19 липня 2011 року, визначено тип Товариства - приватний та змінено найменування Товариства на ПРИВАТНЕ АКЦІОНЕРНЕ ТОВАРИСТВО "НАСІННЯ ЧЕРНІГІВЩИНИ".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 звітному періоді значних подій розвитку (перетворення, реорганізації, виділу тощо) не було.</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Місцезнаходження Товариства: 14007, м. Чернігів, вул.Володимира Дрозда, буд. 3</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дiяльностi, якими займається Товариство, є: оброблення насiння для вiдтворення, пiсляурожайна дiяльнiсть з пiдвищення якостi насiння, очищення насiння вiд стороннього матерiалу, видалення сирого насiння, непридатного для зберiгання, виробництво прянощiв i приправ, оптова та роздрiбна торгiвля насiнням.</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звітного року інвестиції у власне підприємство склали 471,2 тис.грн. З них придбано обладнання для виробничих потреб товариства на суму 391,6 тис. грн. та проведено модернізацію оптичної сортувальної машини на суму 76,9 тис. грн. Придбання та поліпшення здійснюються за рахунок власних коштів, отриманих від господарської діяльності та у разі необхідності залучаються кредитні кошти.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Бiльше 90 % в загальнiй сумi доходiв Товариства складає дохiд вiд експорту насiння гiрчицi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EE70C3" w:rsidRPr="00216E7D" w:rsidRDefault="00EE70C3" w:rsidP="00EE70C3">
      <w:pPr>
        <w:spacing w:before="240" w:after="0"/>
        <w:ind w:firstLine="540"/>
        <w:jc w:val="both"/>
        <w:rPr>
          <w:rFonts w:ascii="Times New Roman" w:hAnsi="Times New Roman"/>
          <w:sz w:val="24"/>
          <w:szCs w:val="24"/>
        </w:rPr>
      </w:pPr>
      <w:r w:rsidRPr="00216E7D">
        <w:rPr>
          <w:rFonts w:ascii="Times New Roman" w:hAnsi="Times New Roman"/>
          <w:sz w:val="24"/>
          <w:szCs w:val="24"/>
        </w:rPr>
        <w:t>Інформація про обсяги виробництва основн</w:t>
      </w:r>
      <w:r>
        <w:rPr>
          <w:rFonts w:ascii="Times New Roman" w:hAnsi="Times New Roman"/>
          <w:sz w:val="24"/>
          <w:szCs w:val="24"/>
        </w:rPr>
        <w:t>их</w:t>
      </w:r>
      <w:r w:rsidRPr="00216E7D">
        <w:rPr>
          <w:rFonts w:ascii="Times New Roman" w:hAnsi="Times New Roman"/>
          <w:sz w:val="24"/>
          <w:szCs w:val="24"/>
        </w:rPr>
        <w:t xml:space="preserve"> вид</w:t>
      </w:r>
      <w:r>
        <w:rPr>
          <w:rFonts w:ascii="Times New Roman" w:hAnsi="Times New Roman"/>
          <w:sz w:val="24"/>
          <w:szCs w:val="24"/>
        </w:rPr>
        <w:t>ів</w:t>
      </w:r>
      <w:r w:rsidRPr="00216E7D">
        <w:rPr>
          <w:rFonts w:ascii="Times New Roman" w:hAnsi="Times New Roman"/>
          <w:sz w:val="24"/>
          <w:szCs w:val="24"/>
        </w:rPr>
        <w:t xml:space="preserve"> продукції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87"/>
        <w:gridCol w:w="1978"/>
        <w:gridCol w:w="2120"/>
        <w:gridCol w:w="2535"/>
      </w:tblGrid>
      <w:tr w:rsidR="00EE70C3" w:rsidRPr="00EE70C3" w:rsidTr="00A402BC">
        <w:trPr>
          <w:trHeight w:val="674"/>
        </w:trPr>
        <w:tc>
          <w:tcPr>
            <w:tcW w:w="533" w:type="dxa"/>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 з/п</w:t>
            </w:r>
          </w:p>
        </w:tc>
        <w:tc>
          <w:tcPr>
            <w:tcW w:w="2687" w:type="dxa"/>
          </w:tcPr>
          <w:p w:rsidR="00EE70C3" w:rsidRPr="00EE70C3" w:rsidRDefault="00EE70C3" w:rsidP="00A402BC">
            <w:pPr>
              <w:autoSpaceDE w:val="0"/>
              <w:autoSpaceDN w:val="0"/>
              <w:adjustRightInd w:val="0"/>
              <w:jc w:val="center"/>
              <w:rPr>
                <w:rFonts w:ascii="Times New Roman" w:hAnsi="Times New Roman"/>
                <w:b/>
                <w:sz w:val="24"/>
                <w:szCs w:val="24"/>
              </w:rPr>
            </w:pPr>
          </w:p>
        </w:tc>
        <w:tc>
          <w:tcPr>
            <w:tcW w:w="1978" w:type="dxa"/>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2020 рік</w:t>
            </w:r>
          </w:p>
        </w:tc>
        <w:tc>
          <w:tcPr>
            <w:tcW w:w="2120" w:type="dxa"/>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2019 рік</w:t>
            </w:r>
          </w:p>
        </w:tc>
        <w:tc>
          <w:tcPr>
            <w:tcW w:w="2535" w:type="dxa"/>
          </w:tcPr>
          <w:p w:rsidR="00EE70C3" w:rsidRPr="00EE70C3" w:rsidRDefault="00EE70C3" w:rsidP="00A402BC">
            <w:pPr>
              <w:autoSpaceDE w:val="0"/>
              <w:autoSpaceDN w:val="0"/>
              <w:adjustRightInd w:val="0"/>
              <w:ind w:left="89"/>
              <w:jc w:val="center"/>
              <w:rPr>
                <w:rFonts w:ascii="Times New Roman" w:hAnsi="Times New Roman"/>
                <w:b/>
                <w:sz w:val="24"/>
                <w:szCs w:val="24"/>
              </w:rPr>
            </w:pPr>
            <w:r w:rsidRPr="00EE70C3">
              <w:rPr>
                <w:rFonts w:ascii="Times New Roman" w:hAnsi="Times New Roman"/>
                <w:b/>
                <w:sz w:val="24"/>
                <w:szCs w:val="24"/>
              </w:rPr>
              <w:t>Приріст/зменшення (+/-), %</w:t>
            </w:r>
          </w:p>
        </w:tc>
      </w:tr>
      <w:tr w:rsidR="00EE70C3" w:rsidRPr="00EE70C3" w:rsidTr="00A402BC">
        <w:tc>
          <w:tcPr>
            <w:tcW w:w="533" w:type="dxa"/>
          </w:tcPr>
          <w:p w:rsidR="00EE70C3" w:rsidRPr="00EE70C3" w:rsidRDefault="00EE70C3" w:rsidP="00A402BC">
            <w:pPr>
              <w:autoSpaceDE w:val="0"/>
              <w:autoSpaceDN w:val="0"/>
              <w:adjustRightInd w:val="0"/>
              <w:jc w:val="both"/>
              <w:rPr>
                <w:rFonts w:ascii="Times New Roman" w:hAnsi="Times New Roman"/>
                <w:sz w:val="24"/>
                <w:szCs w:val="24"/>
              </w:rPr>
            </w:pPr>
            <w:r w:rsidRPr="00EE70C3">
              <w:rPr>
                <w:rFonts w:ascii="Times New Roman" w:hAnsi="Times New Roman"/>
                <w:sz w:val="24"/>
                <w:szCs w:val="24"/>
              </w:rPr>
              <w:t>1</w:t>
            </w:r>
          </w:p>
        </w:tc>
        <w:tc>
          <w:tcPr>
            <w:tcW w:w="2687" w:type="dxa"/>
          </w:tcPr>
          <w:p w:rsidR="00EE70C3" w:rsidRPr="00EE70C3" w:rsidRDefault="00EE70C3" w:rsidP="00A402BC">
            <w:pPr>
              <w:autoSpaceDE w:val="0"/>
              <w:autoSpaceDN w:val="0"/>
              <w:adjustRightInd w:val="0"/>
              <w:ind w:firstLine="33"/>
              <w:rPr>
                <w:rFonts w:ascii="Times New Roman" w:hAnsi="Times New Roman"/>
                <w:sz w:val="24"/>
                <w:szCs w:val="24"/>
              </w:rPr>
            </w:pPr>
            <w:r w:rsidRPr="00EE70C3">
              <w:rPr>
                <w:rFonts w:ascii="Times New Roman" w:hAnsi="Times New Roman"/>
                <w:sz w:val="24"/>
                <w:szCs w:val="24"/>
              </w:rPr>
              <w:t>Обсяг виробництва (очистки насіння гірчиці), тис.грн.</w:t>
            </w:r>
          </w:p>
        </w:tc>
        <w:tc>
          <w:tcPr>
            <w:tcW w:w="1978"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51828,7</w:t>
            </w:r>
          </w:p>
        </w:tc>
        <w:tc>
          <w:tcPr>
            <w:tcW w:w="2120"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54097,7</w:t>
            </w:r>
          </w:p>
        </w:tc>
        <w:tc>
          <w:tcPr>
            <w:tcW w:w="2535"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-4,19</w:t>
            </w:r>
          </w:p>
        </w:tc>
      </w:tr>
      <w:tr w:rsidR="00EE70C3" w:rsidRPr="00EE70C3" w:rsidTr="00A402BC">
        <w:tc>
          <w:tcPr>
            <w:tcW w:w="533" w:type="dxa"/>
          </w:tcPr>
          <w:p w:rsidR="00EE70C3" w:rsidRPr="00EE70C3" w:rsidRDefault="00EE70C3" w:rsidP="00A402BC">
            <w:pPr>
              <w:autoSpaceDE w:val="0"/>
              <w:autoSpaceDN w:val="0"/>
              <w:adjustRightInd w:val="0"/>
              <w:jc w:val="both"/>
              <w:rPr>
                <w:rFonts w:ascii="Times New Roman" w:hAnsi="Times New Roman"/>
                <w:sz w:val="24"/>
                <w:szCs w:val="24"/>
              </w:rPr>
            </w:pPr>
            <w:r w:rsidRPr="00EE70C3">
              <w:rPr>
                <w:rFonts w:ascii="Times New Roman" w:hAnsi="Times New Roman"/>
                <w:sz w:val="24"/>
                <w:szCs w:val="24"/>
              </w:rPr>
              <w:t>2</w:t>
            </w:r>
          </w:p>
        </w:tc>
        <w:tc>
          <w:tcPr>
            <w:tcW w:w="2687" w:type="dxa"/>
          </w:tcPr>
          <w:p w:rsidR="00EE70C3" w:rsidRPr="00EE70C3" w:rsidRDefault="00EE70C3" w:rsidP="00A402BC">
            <w:pPr>
              <w:autoSpaceDE w:val="0"/>
              <w:autoSpaceDN w:val="0"/>
              <w:adjustRightInd w:val="0"/>
              <w:ind w:firstLine="33"/>
              <w:rPr>
                <w:rFonts w:ascii="Times New Roman" w:hAnsi="Times New Roman"/>
                <w:sz w:val="24"/>
                <w:szCs w:val="24"/>
              </w:rPr>
            </w:pPr>
            <w:r w:rsidRPr="00EE70C3">
              <w:rPr>
                <w:rFonts w:ascii="Times New Roman" w:hAnsi="Times New Roman"/>
                <w:sz w:val="24"/>
                <w:szCs w:val="24"/>
              </w:rPr>
              <w:t>Обсяг виробництва (очистки насіння гірчиці), т</w:t>
            </w:r>
          </w:p>
        </w:tc>
        <w:tc>
          <w:tcPr>
            <w:tcW w:w="1978"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3748,0</w:t>
            </w:r>
          </w:p>
        </w:tc>
        <w:tc>
          <w:tcPr>
            <w:tcW w:w="2120"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3754,4</w:t>
            </w:r>
          </w:p>
        </w:tc>
        <w:tc>
          <w:tcPr>
            <w:tcW w:w="2535"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-0,17</w:t>
            </w:r>
          </w:p>
        </w:tc>
      </w:tr>
    </w:tbl>
    <w:p w:rsidR="00EE70C3" w:rsidRDefault="00EE70C3" w:rsidP="00EE70C3">
      <w:pPr>
        <w:jc w:val="both"/>
        <w:rPr>
          <w:rFonts w:ascii="Times New Roman" w:hAnsi="Times New Roman"/>
          <w:sz w:val="24"/>
          <w:szCs w:val="24"/>
        </w:rPr>
      </w:pPr>
    </w:p>
    <w:p w:rsidR="00EE70C3" w:rsidRPr="00832831" w:rsidRDefault="00EE70C3" w:rsidP="00EE70C3">
      <w:pPr>
        <w:jc w:val="both"/>
        <w:rPr>
          <w:rFonts w:cs="Calibri"/>
          <w:color w:val="000000"/>
        </w:rPr>
      </w:pPr>
      <w:r>
        <w:rPr>
          <w:rFonts w:ascii="Times New Roman" w:hAnsi="Times New Roman"/>
          <w:sz w:val="24"/>
          <w:szCs w:val="24"/>
        </w:rPr>
        <w:t>Обсяги виробництва суттєво не змінилися в порівнянні з попереднім звітним періодом, як в натуральному (зменшення на 6,4 т</w:t>
      </w:r>
      <w:r w:rsidRPr="00832831">
        <w:rPr>
          <w:rFonts w:ascii="Times New Roman" w:hAnsi="Times New Roman"/>
          <w:sz w:val="24"/>
          <w:szCs w:val="24"/>
        </w:rPr>
        <w:t>, що складає</w:t>
      </w:r>
      <w:r>
        <w:rPr>
          <w:rFonts w:ascii="Times New Roman" w:hAnsi="Times New Roman"/>
          <w:sz w:val="24"/>
          <w:szCs w:val="24"/>
        </w:rPr>
        <w:t xml:space="preserve"> 0,17</w:t>
      </w:r>
      <w:r w:rsidRPr="00832831">
        <w:rPr>
          <w:rFonts w:ascii="Times New Roman" w:hAnsi="Times New Roman"/>
          <w:sz w:val="24"/>
          <w:szCs w:val="24"/>
        </w:rPr>
        <w:t>%)</w:t>
      </w:r>
      <w:r>
        <w:rPr>
          <w:rFonts w:ascii="Times New Roman" w:hAnsi="Times New Roman"/>
          <w:sz w:val="24"/>
          <w:szCs w:val="24"/>
        </w:rPr>
        <w:t>, так і в грошовому виразі (зменшення на 2269</w:t>
      </w:r>
      <w:r w:rsidRPr="00832831">
        <w:rPr>
          <w:rFonts w:ascii="Times New Roman" w:hAnsi="Times New Roman"/>
          <w:sz w:val="24"/>
          <w:szCs w:val="24"/>
        </w:rPr>
        <w:t xml:space="preserve"> тис. грн., що складає </w:t>
      </w:r>
      <w:r>
        <w:rPr>
          <w:rFonts w:ascii="Times New Roman" w:hAnsi="Times New Roman"/>
          <w:sz w:val="24"/>
          <w:szCs w:val="24"/>
        </w:rPr>
        <w:t xml:space="preserve">4,19%). Зберегти існуючі обсяги виробництва вдалося завдяки введення в експлуатацію додаткового обладнання, що підвищило виробничі потужності Товариства, так і за рахунок проведення ефективної роботи персоналу щодо укладання договорів на закупку насіння, його очистку та реалізацію на вигідних умовах. </w:t>
      </w:r>
    </w:p>
    <w:p w:rsidR="00EE70C3" w:rsidRPr="00216E7D" w:rsidRDefault="00EE70C3" w:rsidP="00EE70C3">
      <w:pPr>
        <w:spacing w:before="240" w:after="0"/>
        <w:jc w:val="both"/>
        <w:rPr>
          <w:rFonts w:ascii="Times New Roman" w:hAnsi="Times New Roman"/>
          <w:sz w:val="24"/>
          <w:szCs w:val="24"/>
        </w:rPr>
      </w:pPr>
      <w:r w:rsidRPr="00216E7D">
        <w:rPr>
          <w:rFonts w:ascii="Times New Roman" w:hAnsi="Times New Roman"/>
          <w:sz w:val="24"/>
          <w:szCs w:val="24"/>
        </w:rPr>
        <w:t>Інформація про обсяги реалізації</w:t>
      </w:r>
      <w:r>
        <w:rPr>
          <w:rFonts w:ascii="Times New Roman" w:hAnsi="Times New Roman"/>
          <w:sz w:val="24"/>
          <w:szCs w:val="24"/>
        </w:rPr>
        <w:t xml:space="preserve"> основних видів продукції (товарів, робіт. Послуг)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87"/>
        <w:gridCol w:w="1978"/>
        <w:gridCol w:w="2120"/>
        <w:gridCol w:w="2535"/>
      </w:tblGrid>
      <w:tr w:rsidR="00EE70C3" w:rsidRPr="00EE70C3" w:rsidTr="00A402BC">
        <w:trPr>
          <w:trHeight w:val="674"/>
        </w:trPr>
        <w:tc>
          <w:tcPr>
            <w:tcW w:w="533" w:type="dxa"/>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 з/п</w:t>
            </w:r>
          </w:p>
        </w:tc>
        <w:tc>
          <w:tcPr>
            <w:tcW w:w="2687" w:type="dxa"/>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Показник</w:t>
            </w:r>
          </w:p>
        </w:tc>
        <w:tc>
          <w:tcPr>
            <w:tcW w:w="1978" w:type="dxa"/>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2020 рік</w:t>
            </w:r>
          </w:p>
        </w:tc>
        <w:tc>
          <w:tcPr>
            <w:tcW w:w="2120" w:type="dxa"/>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2019 рік</w:t>
            </w:r>
          </w:p>
        </w:tc>
        <w:tc>
          <w:tcPr>
            <w:tcW w:w="2535" w:type="dxa"/>
          </w:tcPr>
          <w:p w:rsidR="00EE70C3" w:rsidRPr="00EE70C3" w:rsidRDefault="00EE70C3" w:rsidP="00A402BC">
            <w:pPr>
              <w:autoSpaceDE w:val="0"/>
              <w:autoSpaceDN w:val="0"/>
              <w:adjustRightInd w:val="0"/>
              <w:ind w:left="89"/>
              <w:jc w:val="center"/>
              <w:rPr>
                <w:rFonts w:ascii="Times New Roman" w:hAnsi="Times New Roman"/>
                <w:b/>
                <w:sz w:val="24"/>
                <w:szCs w:val="24"/>
              </w:rPr>
            </w:pPr>
            <w:r w:rsidRPr="00EE70C3">
              <w:rPr>
                <w:rFonts w:ascii="Times New Roman" w:hAnsi="Times New Roman"/>
                <w:b/>
                <w:sz w:val="24"/>
                <w:szCs w:val="24"/>
              </w:rPr>
              <w:t>Приріст/зменшення (+/-), %</w:t>
            </w:r>
          </w:p>
        </w:tc>
      </w:tr>
      <w:tr w:rsidR="00EE70C3" w:rsidRPr="00EE70C3" w:rsidTr="00A402BC">
        <w:tc>
          <w:tcPr>
            <w:tcW w:w="533" w:type="dxa"/>
          </w:tcPr>
          <w:p w:rsidR="00EE70C3" w:rsidRPr="00EE70C3" w:rsidRDefault="00EE70C3" w:rsidP="00A402BC">
            <w:pPr>
              <w:autoSpaceDE w:val="0"/>
              <w:autoSpaceDN w:val="0"/>
              <w:adjustRightInd w:val="0"/>
              <w:jc w:val="both"/>
              <w:rPr>
                <w:rFonts w:ascii="Times New Roman" w:hAnsi="Times New Roman"/>
                <w:sz w:val="24"/>
                <w:szCs w:val="24"/>
              </w:rPr>
            </w:pPr>
            <w:r w:rsidRPr="00EE70C3">
              <w:rPr>
                <w:rFonts w:ascii="Times New Roman" w:hAnsi="Times New Roman"/>
                <w:sz w:val="24"/>
                <w:szCs w:val="24"/>
              </w:rPr>
              <w:t>1</w:t>
            </w:r>
          </w:p>
        </w:tc>
        <w:tc>
          <w:tcPr>
            <w:tcW w:w="2687" w:type="dxa"/>
          </w:tcPr>
          <w:p w:rsidR="00EE70C3" w:rsidRPr="00EE70C3" w:rsidRDefault="00EE70C3" w:rsidP="00A402BC">
            <w:pPr>
              <w:autoSpaceDE w:val="0"/>
              <w:autoSpaceDN w:val="0"/>
              <w:adjustRightInd w:val="0"/>
              <w:ind w:firstLine="33"/>
              <w:rPr>
                <w:rFonts w:ascii="Times New Roman" w:hAnsi="Times New Roman"/>
                <w:sz w:val="24"/>
                <w:szCs w:val="24"/>
              </w:rPr>
            </w:pPr>
            <w:r w:rsidRPr="00EE70C3">
              <w:rPr>
                <w:rFonts w:ascii="Times New Roman" w:hAnsi="Times New Roman"/>
                <w:sz w:val="24"/>
                <w:szCs w:val="24"/>
              </w:rPr>
              <w:t xml:space="preserve">Обсяг реалізації </w:t>
            </w:r>
            <w:r w:rsidRPr="00EE70C3">
              <w:rPr>
                <w:rFonts w:ascii="Times New Roman" w:hAnsi="Times New Roman"/>
                <w:sz w:val="24"/>
                <w:szCs w:val="24"/>
              </w:rPr>
              <w:lastRenderedPageBreak/>
              <w:t xml:space="preserve">продукції (тис.грн) </w:t>
            </w:r>
          </w:p>
        </w:tc>
        <w:tc>
          <w:tcPr>
            <w:tcW w:w="1978" w:type="dxa"/>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lastRenderedPageBreak/>
              <w:t>56536,2</w:t>
            </w:r>
          </w:p>
        </w:tc>
        <w:tc>
          <w:tcPr>
            <w:tcW w:w="2120" w:type="dxa"/>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79912,0</w:t>
            </w:r>
          </w:p>
        </w:tc>
        <w:tc>
          <w:tcPr>
            <w:tcW w:w="2535" w:type="dxa"/>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-29,25</w:t>
            </w:r>
          </w:p>
        </w:tc>
      </w:tr>
    </w:tbl>
    <w:p w:rsidR="00EE70C3" w:rsidRDefault="00EE70C3" w:rsidP="00EE70C3">
      <w:pPr>
        <w:jc w:val="both"/>
        <w:rPr>
          <w:rFonts w:ascii="Times New Roman" w:hAnsi="Times New Roman"/>
          <w:sz w:val="24"/>
          <w:szCs w:val="24"/>
        </w:rPr>
      </w:pPr>
    </w:p>
    <w:p w:rsidR="00EE70C3" w:rsidRPr="00216E7D" w:rsidRDefault="00EE70C3" w:rsidP="00EE70C3">
      <w:pPr>
        <w:jc w:val="both"/>
        <w:rPr>
          <w:rFonts w:ascii="Times New Roman" w:hAnsi="Times New Roman"/>
          <w:sz w:val="24"/>
          <w:szCs w:val="24"/>
        </w:rPr>
      </w:pPr>
      <w:r>
        <w:rPr>
          <w:rFonts w:ascii="Times New Roman" w:hAnsi="Times New Roman"/>
          <w:sz w:val="24"/>
          <w:szCs w:val="24"/>
        </w:rPr>
        <w:t xml:space="preserve">Відбулося зменшення </w:t>
      </w:r>
      <w:r w:rsidRPr="00216E7D">
        <w:rPr>
          <w:rFonts w:ascii="Times New Roman" w:hAnsi="Times New Roman"/>
          <w:sz w:val="24"/>
          <w:szCs w:val="24"/>
        </w:rPr>
        <w:t>обсягів реаліз</w:t>
      </w:r>
      <w:r>
        <w:rPr>
          <w:rFonts w:ascii="Times New Roman" w:hAnsi="Times New Roman"/>
          <w:sz w:val="24"/>
          <w:szCs w:val="24"/>
        </w:rPr>
        <w:t>ації</w:t>
      </w:r>
      <w:r w:rsidRPr="00216E7D">
        <w:rPr>
          <w:rFonts w:ascii="Times New Roman" w:hAnsi="Times New Roman"/>
          <w:sz w:val="24"/>
          <w:szCs w:val="24"/>
        </w:rPr>
        <w:t xml:space="preserve"> продукції</w:t>
      </w:r>
      <w:r>
        <w:rPr>
          <w:rFonts w:ascii="Times New Roman" w:hAnsi="Times New Roman"/>
          <w:sz w:val="24"/>
          <w:szCs w:val="24"/>
        </w:rPr>
        <w:t xml:space="preserve"> за 2020 рік в порівнянні з минулим роком (на 23375,8</w:t>
      </w:r>
      <w:r w:rsidRPr="00832831">
        <w:rPr>
          <w:rFonts w:ascii="Times New Roman" w:hAnsi="Times New Roman"/>
          <w:sz w:val="24"/>
          <w:szCs w:val="24"/>
        </w:rPr>
        <w:t xml:space="preserve"> тис. грн., що складає </w:t>
      </w:r>
      <w:r>
        <w:rPr>
          <w:rFonts w:ascii="Times New Roman" w:hAnsi="Times New Roman"/>
          <w:sz w:val="24"/>
          <w:szCs w:val="24"/>
        </w:rPr>
        <w:t>29,25 %). Але запаси готової продукції на кінець звітного періоду збільшилися на 24039,7 тис. грн., реалізувати які Товариство планує в найближчому майбутньому.</w:t>
      </w:r>
    </w:p>
    <w:p w:rsidR="00EE70C3" w:rsidRDefault="00EE70C3" w:rsidP="00EE70C3">
      <w:pPr>
        <w:spacing w:before="240" w:after="0"/>
        <w:jc w:val="both"/>
        <w:rPr>
          <w:rFonts w:ascii="Times New Roman" w:hAnsi="Times New Roman"/>
          <w:sz w:val="24"/>
          <w:szCs w:val="24"/>
        </w:rPr>
      </w:pPr>
      <w:r w:rsidRPr="00216E7D">
        <w:rPr>
          <w:rFonts w:ascii="Times New Roman" w:hAnsi="Times New Roman"/>
          <w:sz w:val="24"/>
          <w:szCs w:val="24"/>
        </w:rPr>
        <w:t>Фінансово-економічні показники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0"/>
        <w:gridCol w:w="1912"/>
        <w:gridCol w:w="1535"/>
        <w:gridCol w:w="1671"/>
        <w:gridCol w:w="1602"/>
      </w:tblGrid>
      <w:tr w:rsidR="00EE70C3" w:rsidRPr="00EE70C3" w:rsidTr="00A402BC">
        <w:trPr>
          <w:trHeight w:val="674"/>
        </w:trPr>
        <w:tc>
          <w:tcPr>
            <w:tcW w:w="533" w:type="dxa"/>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 з/п</w:t>
            </w:r>
          </w:p>
        </w:tc>
        <w:tc>
          <w:tcPr>
            <w:tcW w:w="2600" w:type="dxa"/>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Показник</w:t>
            </w:r>
          </w:p>
        </w:tc>
        <w:tc>
          <w:tcPr>
            <w:tcW w:w="1912" w:type="dxa"/>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2020 рік</w:t>
            </w:r>
          </w:p>
        </w:tc>
        <w:tc>
          <w:tcPr>
            <w:tcW w:w="1535" w:type="dxa"/>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2019 рік</w:t>
            </w:r>
          </w:p>
        </w:tc>
        <w:tc>
          <w:tcPr>
            <w:tcW w:w="1671" w:type="dxa"/>
          </w:tcPr>
          <w:p w:rsidR="00EE70C3" w:rsidRPr="00EE70C3" w:rsidRDefault="00EE70C3" w:rsidP="00A402BC">
            <w:pPr>
              <w:autoSpaceDE w:val="0"/>
              <w:autoSpaceDN w:val="0"/>
              <w:adjustRightInd w:val="0"/>
              <w:ind w:left="89"/>
              <w:jc w:val="center"/>
              <w:rPr>
                <w:rFonts w:ascii="Times New Roman" w:hAnsi="Times New Roman"/>
                <w:b/>
                <w:sz w:val="24"/>
                <w:szCs w:val="24"/>
              </w:rPr>
            </w:pPr>
            <w:r w:rsidRPr="00EE70C3">
              <w:rPr>
                <w:rFonts w:ascii="Times New Roman" w:hAnsi="Times New Roman"/>
                <w:b/>
                <w:sz w:val="24"/>
                <w:szCs w:val="24"/>
              </w:rPr>
              <w:t>Приріст,  %</w:t>
            </w:r>
          </w:p>
        </w:tc>
        <w:tc>
          <w:tcPr>
            <w:tcW w:w="1602" w:type="dxa"/>
          </w:tcPr>
          <w:p w:rsidR="00EE70C3" w:rsidRPr="00EE70C3" w:rsidRDefault="00EE70C3" w:rsidP="00A402BC">
            <w:pPr>
              <w:autoSpaceDE w:val="0"/>
              <w:autoSpaceDN w:val="0"/>
              <w:adjustRightInd w:val="0"/>
              <w:ind w:left="89"/>
              <w:jc w:val="center"/>
              <w:rPr>
                <w:rFonts w:ascii="Times New Roman" w:hAnsi="Times New Roman"/>
                <w:b/>
                <w:sz w:val="24"/>
                <w:szCs w:val="24"/>
              </w:rPr>
            </w:pPr>
            <w:r w:rsidRPr="00EE70C3">
              <w:rPr>
                <w:rFonts w:ascii="Times New Roman" w:hAnsi="Times New Roman"/>
                <w:b/>
                <w:sz w:val="24"/>
                <w:szCs w:val="24"/>
              </w:rPr>
              <w:t>Приріст, тис. грн.</w:t>
            </w:r>
          </w:p>
        </w:tc>
      </w:tr>
      <w:tr w:rsidR="00EE70C3" w:rsidRPr="00EE70C3" w:rsidTr="00A402BC">
        <w:tc>
          <w:tcPr>
            <w:tcW w:w="533" w:type="dxa"/>
          </w:tcPr>
          <w:p w:rsidR="00EE70C3" w:rsidRPr="00EE70C3" w:rsidRDefault="00EE70C3" w:rsidP="00A402BC">
            <w:pPr>
              <w:autoSpaceDE w:val="0"/>
              <w:autoSpaceDN w:val="0"/>
              <w:adjustRightInd w:val="0"/>
              <w:jc w:val="both"/>
              <w:rPr>
                <w:rFonts w:ascii="Times New Roman" w:hAnsi="Times New Roman"/>
                <w:sz w:val="24"/>
                <w:szCs w:val="24"/>
              </w:rPr>
            </w:pPr>
            <w:r w:rsidRPr="00EE70C3">
              <w:rPr>
                <w:rFonts w:ascii="Times New Roman" w:hAnsi="Times New Roman"/>
                <w:sz w:val="24"/>
                <w:szCs w:val="24"/>
              </w:rPr>
              <w:t>1</w:t>
            </w:r>
          </w:p>
        </w:tc>
        <w:tc>
          <w:tcPr>
            <w:tcW w:w="2600" w:type="dxa"/>
          </w:tcPr>
          <w:p w:rsidR="00EE70C3" w:rsidRPr="00EE70C3" w:rsidRDefault="00EE70C3" w:rsidP="00A402BC">
            <w:pPr>
              <w:autoSpaceDE w:val="0"/>
              <w:autoSpaceDN w:val="0"/>
              <w:adjustRightInd w:val="0"/>
              <w:ind w:firstLine="33"/>
              <w:rPr>
                <w:rFonts w:ascii="Times New Roman" w:hAnsi="Times New Roman"/>
                <w:sz w:val="24"/>
                <w:szCs w:val="24"/>
              </w:rPr>
            </w:pPr>
            <w:r w:rsidRPr="00EE70C3">
              <w:rPr>
                <w:rFonts w:ascii="Times New Roman" w:hAnsi="Times New Roman"/>
                <w:sz w:val="24"/>
                <w:szCs w:val="24"/>
              </w:rPr>
              <w:t>Необоротні активи – (тис.грн.)</w:t>
            </w:r>
          </w:p>
        </w:tc>
        <w:tc>
          <w:tcPr>
            <w:tcW w:w="1912" w:type="dxa"/>
            <w:vAlign w:val="center"/>
          </w:tcPr>
          <w:p w:rsidR="00EE70C3" w:rsidRPr="00EE70C3" w:rsidRDefault="00EE70C3" w:rsidP="00A402BC">
            <w:pPr>
              <w:autoSpaceDE w:val="0"/>
              <w:autoSpaceDN w:val="0"/>
              <w:adjustRightInd w:val="0"/>
              <w:ind w:firstLine="13"/>
              <w:jc w:val="center"/>
              <w:rPr>
                <w:rFonts w:ascii="Times New Roman" w:hAnsi="Times New Roman"/>
                <w:b/>
                <w:sz w:val="24"/>
                <w:szCs w:val="24"/>
              </w:rPr>
            </w:pPr>
            <w:r w:rsidRPr="00EE70C3">
              <w:rPr>
                <w:rFonts w:ascii="Times New Roman" w:hAnsi="Times New Roman"/>
                <w:b/>
                <w:sz w:val="24"/>
                <w:szCs w:val="24"/>
              </w:rPr>
              <w:t>12780,6</w:t>
            </w:r>
          </w:p>
        </w:tc>
        <w:tc>
          <w:tcPr>
            <w:tcW w:w="1535"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14765,2</w:t>
            </w:r>
          </w:p>
        </w:tc>
        <w:tc>
          <w:tcPr>
            <w:tcW w:w="1671"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-13,44</w:t>
            </w:r>
          </w:p>
        </w:tc>
        <w:tc>
          <w:tcPr>
            <w:tcW w:w="1602"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-1984,6</w:t>
            </w:r>
          </w:p>
        </w:tc>
      </w:tr>
      <w:tr w:rsidR="00EE70C3" w:rsidRPr="00EE70C3" w:rsidTr="00A402BC">
        <w:tc>
          <w:tcPr>
            <w:tcW w:w="533" w:type="dxa"/>
          </w:tcPr>
          <w:p w:rsidR="00EE70C3" w:rsidRPr="00EE70C3" w:rsidRDefault="00EE70C3" w:rsidP="00A402BC">
            <w:pPr>
              <w:autoSpaceDE w:val="0"/>
              <w:autoSpaceDN w:val="0"/>
              <w:adjustRightInd w:val="0"/>
              <w:jc w:val="both"/>
              <w:rPr>
                <w:rFonts w:ascii="Times New Roman" w:hAnsi="Times New Roman"/>
                <w:sz w:val="24"/>
                <w:szCs w:val="24"/>
              </w:rPr>
            </w:pPr>
            <w:r w:rsidRPr="00EE70C3">
              <w:rPr>
                <w:rFonts w:ascii="Times New Roman" w:hAnsi="Times New Roman"/>
                <w:sz w:val="24"/>
                <w:szCs w:val="24"/>
              </w:rPr>
              <w:t>2</w:t>
            </w:r>
          </w:p>
        </w:tc>
        <w:tc>
          <w:tcPr>
            <w:tcW w:w="2600" w:type="dxa"/>
          </w:tcPr>
          <w:p w:rsidR="00EE70C3" w:rsidRPr="00EE70C3" w:rsidRDefault="00EE70C3" w:rsidP="00A402BC">
            <w:pPr>
              <w:autoSpaceDE w:val="0"/>
              <w:autoSpaceDN w:val="0"/>
              <w:adjustRightInd w:val="0"/>
              <w:ind w:firstLine="33"/>
              <w:rPr>
                <w:rFonts w:ascii="Times New Roman" w:hAnsi="Times New Roman"/>
                <w:sz w:val="24"/>
                <w:szCs w:val="24"/>
              </w:rPr>
            </w:pPr>
            <w:r w:rsidRPr="00EE70C3">
              <w:rPr>
                <w:rFonts w:ascii="Times New Roman" w:hAnsi="Times New Roman"/>
                <w:sz w:val="24"/>
                <w:szCs w:val="24"/>
              </w:rPr>
              <w:t>Оборотні активи – (тис.грн.)</w:t>
            </w:r>
          </w:p>
        </w:tc>
        <w:tc>
          <w:tcPr>
            <w:tcW w:w="1912" w:type="dxa"/>
            <w:vAlign w:val="center"/>
          </w:tcPr>
          <w:p w:rsidR="00EE70C3" w:rsidRPr="00EE70C3" w:rsidRDefault="00EE70C3" w:rsidP="00A402BC">
            <w:pPr>
              <w:autoSpaceDE w:val="0"/>
              <w:autoSpaceDN w:val="0"/>
              <w:adjustRightInd w:val="0"/>
              <w:ind w:firstLine="13"/>
              <w:jc w:val="center"/>
              <w:rPr>
                <w:rFonts w:ascii="Times New Roman" w:hAnsi="Times New Roman"/>
                <w:b/>
                <w:sz w:val="24"/>
                <w:szCs w:val="24"/>
              </w:rPr>
            </w:pPr>
            <w:r w:rsidRPr="00EE70C3">
              <w:rPr>
                <w:rFonts w:ascii="Times New Roman" w:hAnsi="Times New Roman"/>
                <w:b/>
                <w:sz w:val="24"/>
                <w:szCs w:val="24"/>
              </w:rPr>
              <w:t>48910,2</w:t>
            </w:r>
          </w:p>
        </w:tc>
        <w:tc>
          <w:tcPr>
            <w:tcW w:w="1535"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24070,5</w:t>
            </w:r>
          </w:p>
        </w:tc>
        <w:tc>
          <w:tcPr>
            <w:tcW w:w="1671"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+103,20</w:t>
            </w:r>
          </w:p>
        </w:tc>
        <w:tc>
          <w:tcPr>
            <w:tcW w:w="1602"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+24839,7</w:t>
            </w:r>
          </w:p>
        </w:tc>
      </w:tr>
      <w:tr w:rsidR="00EE70C3" w:rsidRPr="00EE70C3" w:rsidTr="00A402BC">
        <w:tc>
          <w:tcPr>
            <w:tcW w:w="533" w:type="dxa"/>
          </w:tcPr>
          <w:p w:rsidR="00EE70C3" w:rsidRPr="00EE70C3" w:rsidRDefault="00EE70C3" w:rsidP="00A402BC">
            <w:pPr>
              <w:autoSpaceDE w:val="0"/>
              <w:autoSpaceDN w:val="0"/>
              <w:adjustRightInd w:val="0"/>
              <w:jc w:val="both"/>
              <w:rPr>
                <w:rFonts w:ascii="Times New Roman" w:hAnsi="Times New Roman"/>
                <w:sz w:val="24"/>
                <w:szCs w:val="24"/>
              </w:rPr>
            </w:pPr>
            <w:r w:rsidRPr="00EE70C3">
              <w:rPr>
                <w:rFonts w:ascii="Times New Roman" w:hAnsi="Times New Roman"/>
                <w:sz w:val="24"/>
                <w:szCs w:val="24"/>
              </w:rPr>
              <w:t>3</w:t>
            </w:r>
          </w:p>
        </w:tc>
        <w:tc>
          <w:tcPr>
            <w:tcW w:w="2600" w:type="dxa"/>
          </w:tcPr>
          <w:p w:rsidR="00EE70C3" w:rsidRPr="00EE70C3" w:rsidRDefault="00EE70C3" w:rsidP="00A402BC">
            <w:pPr>
              <w:autoSpaceDE w:val="0"/>
              <w:autoSpaceDN w:val="0"/>
              <w:adjustRightInd w:val="0"/>
              <w:ind w:firstLine="33"/>
              <w:rPr>
                <w:rFonts w:ascii="Times New Roman" w:hAnsi="Times New Roman"/>
                <w:sz w:val="24"/>
                <w:szCs w:val="24"/>
              </w:rPr>
            </w:pPr>
            <w:r w:rsidRPr="00EE70C3">
              <w:rPr>
                <w:rFonts w:ascii="Times New Roman" w:hAnsi="Times New Roman"/>
                <w:sz w:val="24"/>
                <w:szCs w:val="24"/>
              </w:rPr>
              <w:t>Дохід (разом)-(тис.грн).</w:t>
            </w:r>
          </w:p>
        </w:tc>
        <w:tc>
          <w:tcPr>
            <w:tcW w:w="1912" w:type="dxa"/>
            <w:vAlign w:val="center"/>
          </w:tcPr>
          <w:p w:rsidR="00EE70C3" w:rsidRPr="00EE70C3" w:rsidRDefault="00EE70C3" w:rsidP="00A402BC">
            <w:pPr>
              <w:autoSpaceDE w:val="0"/>
              <w:autoSpaceDN w:val="0"/>
              <w:adjustRightInd w:val="0"/>
              <w:ind w:firstLine="13"/>
              <w:jc w:val="center"/>
              <w:rPr>
                <w:rFonts w:ascii="Times New Roman" w:hAnsi="Times New Roman"/>
                <w:b/>
                <w:sz w:val="24"/>
                <w:szCs w:val="24"/>
              </w:rPr>
            </w:pPr>
            <w:r w:rsidRPr="00EE70C3">
              <w:rPr>
                <w:rFonts w:ascii="Times New Roman" w:hAnsi="Times New Roman"/>
                <w:b/>
                <w:sz w:val="24"/>
                <w:szCs w:val="24"/>
              </w:rPr>
              <w:t>61261,0</w:t>
            </w:r>
          </w:p>
        </w:tc>
        <w:tc>
          <w:tcPr>
            <w:tcW w:w="1535"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87149,1</w:t>
            </w:r>
          </w:p>
        </w:tc>
        <w:tc>
          <w:tcPr>
            <w:tcW w:w="1671"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-29,71</w:t>
            </w:r>
          </w:p>
        </w:tc>
        <w:tc>
          <w:tcPr>
            <w:tcW w:w="1602"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-25888,1</w:t>
            </w:r>
          </w:p>
        </w:tc>
      </w:tr>
      <w:tr w:rsidR="00EE70C3" w:rsidRPr="00EE70C3" w:rsidTr="00A402BC">
        <w:tc>
          <w:tcPr>
            <w:tcW w:w="533" w:type="dxa"/>
          </w:tcPr>
          <w:p w:rsidR="00EE70C3" w:rsidRPr="00EE70C3" w:rsidRDefault="00EE70C3" w:rsidP="00A402BC">
            <w:pPr>
              <w:autoSpaceDE w:val="0"/>
              <w:autoSpaceDN w:val="0"/>
              <w:adjustRightInd w:val="0"/>
              <w:jc w:val="both"/>
              <w:rPr>
                <w:rFonts w:ascii="Times New Roman" w:hAnsi="Times New Roman"/>
                <w:sz w:val="24"/>
                <w:szCs w:val="24"/>
              </w:rPr>
            </w:pPr>
            <w:r w:rsidRPr="00EE70C3">
              <w:rPr>
                <w:rFonts w:ascii="Times New Roman" w:hAnsi="Times New Roman"/>
                <w:sz w:val="24"/>
                <w:szCs w:val="24"/>
              </w:rPr>
              <w:t>4</w:t>
            </w:r>
          </w:p>
        </w:tc>
        <w:tc>
          <w:tcPr>
            <w:tcW w:w="2600" w:type="dxa"/>
          </w:tcPr>
          <w:p w:rsidR="00EE70C3" w:rsidRPr="00EE70C3" w:rsidRDefault="00EE70C3" w:rsidP="00A402BC">
            <w:pPr>
              <w:autoSpaceDE w:val="0"/>
              <w:autoSpaceDN w:val="0"/>
              <w:adjustRightInd w:val="0"/>
              <w:ind w:firstLine="33"/>
              <w:rPr>
                <w:rFonts w:ascii="Times New Roman" w:hAnsi="Times New Roman"/>
                <w:sz w:val="24"/>
                <w:szCs w:val="24"/>
              </w:rPr>
            </w:pPr>
            <w:r w:rsidRPr="00EE70C3">
              <w:rPr>
                <w:rFonts w:ascii="Times New Roman" w:hAnsi="Times New Roman"/>
                <w:sz w:val="24"/>
                <w:szCs w:val="24"/>
              </w:rPr>
              <w:t>Чистий прибуток (тис.грн)</w:t>
            </w:r>
          </w:p>
        </w:tc>
        <w:tc>
          <w:tcPr>
            <w:tcW w:w="1912" w:type="dxa"/>
            <w:vAlign w:val="center"/>
          </w:tcPr>
          <w:p w:rsidR="00EE70C3" w:rsidRPr="00EE70C3" w:rsidRDefault="00EE70C3" w:rsidP="00A402BC">
            <w:pPr>
              <w:autoSpaceDE w:val="0"/>
              <w:autoSpaceDN w:val="0"/>
              <w:adjustRightInd w:val="0"/>
              <w:ind w:firstLine="13"/>
              <w:jc w:val="center"/>
              <w:rPr>
                <w:rFonts w:ascii="Times New Roman" w:hAnsi="Times New Roman"/>
                <w:b/>
                <w:sz w:val="24"/>
                <w:szCs w:val="24"/>
              </w:rPr>
            </w:pPr>
            <w:r w:rsidRPr="00EE70C3">
              <w:rPr>
                <w:rFonts w:ascii="Times New Roman" w:hAnsi="Times New Roman"/>
                <w:b/>
                <w:sz w:val="24"/>
                <w:szCs w:val="24"/>
              </w:rPr>
              <w:t>324,7</w:t>
            </w:r>
          </w:p>
        </w:tc>
        <w:tc>
          <w:tcPr>
            <w:tcW w:w="1535"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3788,3</w:t>
            </w:r>
          </w:p>
        </w:tc>
        <w:tc>
          <w:tcPr>
            <w:tcW w:w="1671"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-91,43</w:t>
            </w:r>
          </w:p>
        </w:tc>
        <w:tc>
          <w:tcPr>
            <w:tcW w:w="1602"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-3463,60</w:t>
            </w:r>
          </w:p>
        </w:tc>
      </w:tr>
      <w:tr w:rsidR="00EE70C3" w:rsidRPr="00EE70C3" w:rsidTr="00A402BC">
        <w:tc>
          <w:tcPr>
            <w:tcW w:w="533" w:type="dxa"/>
          </w:tcPr>
          <w:p w:rsidR="00EE70C3" w:rsidRPr="00EE70C3" w:rsidRDefault="00EE70C3" w:rsidP="00A402BC">
            <w:pPr>
              <w:autoSpaceDE w:val="0"/>
              <w:autoSpaceDN w:val="0"/>
              <w:adjustRightInd w:val="0"/>
              <w:jc w:val="both"/>
              <w:rPr>
                <w:rFonts w:ascii="Times New Roman" w:hAnsi="Times New Roman"/>
                <w:sz w:val="24"/>
                <w:szCs w:val="24"/>
              </w:rPr>
            </w:pPr>
            <w:r w:rsidRPr="00EE70C3">
              <w:rPr>
                <w:rFonts w:ascii="Times New Roman" w:hAnsi="Times New Roman"/>
                <w:sz w:val="24"/>
                <w:szCs w:val="24"/>
              </w:rPr>
              <w:t>5</w:t>
            </w:r>
          </w:p>
        </w:tc>
        <w:tc>
          <w:tcPr>
            <w:tcW w:w="2600" w:type="dxa"/>
          </w:tcPr>
          <w:p w:rsidR="00EE70C3" w:rsidRPr="00EE70C3" w:rsidRDefault="00EE70C3" w:rsidP="00A402BC">
            <w:pPr>
              <w:autoSpaceDE w:val="0"/>
              <w:autoSpaceDN w:val="0"/>
              <w:adjustRightInd w:val="0"/>
              <w:ind w:firstLine="33"/>
              <w:rPr>
                <w:rFonts w:ascii="Times New Roman" w:hAnsi="Times New Roman"/>
                <w:sz w:val="24"/>
                <w:szCs w:val="24"/>
              </w:rPr>
            </w:pPr>
            <w:r w:rsidRPr="00EE70C3">
              <w:rPr>
                <w:rFonts w:ascii="Times New Roman" w:hAnsi="Times New Roman"/>
                <w:sz w:val="24"/>
                <w:szCs w:val="24"/>
              </w:rPr>
              <w:t>Власний капітал (тис.грн)</w:t>
            </w:r>
          </w:p>
        </w:tc>
        <w:tc>
          <w:tcPr>
            <w:tcW w:w="1912" w:type="dxa"/>
            <w:vAlign w:val="center"/>
          </w:tcPr>
          <w:p w:rsidR="00EE70C3" w:rsidRPr="00EE70C3" w:rsidRDefault="00EE70C3" w:rsidP="00A402BC">
            <w:pPr>
              <w:autoSpaceDE w:val="0"/>
              <w:autoSpaceDN w:val="0"/>
              <w:adjustRightInd w:val="0"/>
              <w:ind w:firstLine="13"/>
              <w:jc w:val="center"/>
              <w:rPr>
                <w:rFonts w:ascii="Times New Roman" w:hAnsi="Times New Roman"/>
                <w:b/>
                <w:sz w:val="24"/>
                <w:szCs w:val="24"/>
              </w:rPr>
            </w:pPr>
            <w:r w:rsidRPr="00EE70C3">
              <w:rPr>
                <w:rFonts w:ascii="Times New Roman" w:hAnsi="Times New Roman"/>
                <w:b/>
                <w:sz w:val="24"/>
                <w:szCs w:val="24"/>
              </w:rPr>
              <w:t>13091,1</w:t>
            </w:r>
          </w:p>
        </w:tc>
        <w:tc>
          <w:tcPr>
            <w:tcW w:w="1535"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13170,9</w:t>
            </w:r>
          </w:p>
        </w:tc>
        <w:tc>
          <w:tcPr>
            <w:tcW w:w="1671"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-0,61</w:t>
            </w:r>
          </w:p>
        </w:tc>
        <w:tc>
          <w:tcPr>
            <w:tcW w:w="1602"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-79,8</w:t>
            </w:r>
          </w:p>
        </w:tc>
      </w:tr>
      <w:tr w:rsidR="00EE70C3" w:rsidRPr="00EE70C3" w:rsidTr="00A402BC">
        <w:tc>
          <w:tcPr>
            <w:tcW w:w="533" w:type="dxa"/>
          </w:tcPr>
          <w:p w:rsidR="00EE70C3" w:rsidRPr="00EE70C3" w:rsidRDefault="00EE70C3" w:rsidP="00A402BC">
            <w:pPr>
              <w:autoSpaceDE w:val="0"/>
              <w:autoSpaceDN w:val="0"/>
              <w:adjustRightInd w:val="0"/>
              <w:jc w:val="both"/>
              <w:rPr>
                <w:rFonts w:ascii="Times New Roman" w:hAnsi="Times New Roman"/>
                <w:sz w:val="24"/>
                <w:szCs w:val="24"/>
              </w:rPr>
            </w:pPr>
            <w:r w:rsidRPr="00EE70C3">
              <w:rPr>
                <w:rFonts w:ascii="Times New Roman" w:hAnsi="Times New Roman"/>
                <w:sz w:val="24"/>
                <w:szCs w:val="24"/>
              </w:rPr>
              <w:t>6</w:t>
            </w:r>
          </w:p>
        </w:tc>
        <w:tc>
          <w:tcPr>
            <w:tcW w:w="2600" w:type="dxa"/>
          </w:tcPr>
          <w:p w:rsidR="00EE70C3" w:rsidRPr="00EE70C3" w:rsidRDefault="00EE70C3" w:rsidP="00A402BC">
            <w:pPr>
              <w:autoSpaceDE w:val="0"/>
              <w:autoSpaceDN w:val="0"/>
              <w:adjustRightInd w:val="0"/>
              <w:ind w:firstLine="33"/>
              <w:rPr>
                <w:rFonts w:ascii="Times New Roman" w:hAnsi="Times New Roman"/>
                <w:sz w:val="24"/>
                <w:szCs w:val="24"/>
              </w:rPr>
            </w:pPr>
            <w:r w:rsidRPr="00EE70C3">
              <w:rPr>
                <w:rFonts w:ascii="Times New Roman" w:hAnsi="Times New Roman"/>
                <w:sz w:val="24"/>
                <w:szCs w:val="24"/>
              </w:rPr>
              <w:t xml:space="preserve">Активи (тис.грн) </w:t>
            </w:r>
          </w:p>
        </w:tc>
        <w:tc>
          <w:tcPr>
            <w:tcW w:w="1912" w:type="dxa"/>
            <w:vAlign w:val="center"/>
          </w:tcPr>
          <w:p w:rsidR="00EE70C3" w:rsidRPr="00EE70C3" w:rsidRDefault="00EE70C3" w:rsidP="00A402BC">
            <w:pPr>
              <w:autoSpaceDE w:val="0"/>
              <w:autoSpaceDN w:val="0"/>
              <w:adjustRightInd w:val="0"/>
              <w:ind w:firstLine="13"/>
              <w:jc w:val="center"/>
              <w:rPr>
                <w:rFonts w:ascii="Times New Roman" w:hAnsi="Times New Roman"/>
                <w:b/>
                <w:sz w:val="24"/>
                <w:szCs w:val="24"/>
              </w:rPr>
            </w:pPr>
            <w:r w:rsidRPr="00EE70C3">
              <w:rPr>
                <w:rFonts w:ascii="Times New Roman" w:hAnsi="Times New Roman"/>
                <w:b/>
                <w:sz w:val="24"/>
                <w:szCs w:val="24"/>
              </w:rPr>
              <w:t>61690,8</w:t>
            </w:r>
          </w:p>
        </w:tc>
        <w:tc>
          <w:tcPr>
            <w:tcW w:w="1535"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38835,7</w:t>
            </w:r>
          </w:p>
        </w:tc>
        <w:tc>
          <w:tcPr>
            <w:tcW w:w="1671"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+58,85</w:t>
            </w:r>
          </w:p>
        </w:tc>
        <w:tc>
          <w:tcPr>
            <w:tcW w:w="1602" w:type="dxa"/>
            <w:vAlign w:val="center"/>
          </w:tcPr>
          <w:p w:rsidR="00EE70C3" w:rsidRPr="00EE70C3" w:rsidRDefault="00EE70C3" w:rsidP="00A402BC">
            <w:pPr>
              <w:autoSpaceDE w:val="0"/>
              <w:autoSpaceDN w:val="0"/>
              <w:adjustRightInd w:val="0"/>
              <w:jc w:val="center"/>
              <w:rPr>
                <w:rFonts w:ascii="Times New Roman" w:hAnsi="Times New Roman"/>
                <w:b/>
                <w:sz w:val="24"/>
                <w:szCs w:val="24"/>
              </w:rPr>
            </w:pPr>
            <w:r w:rsidRPr="00EE70C3">
              <w:rPr>
                <w:rFonts w:ascii="Times New Roman" w:hAnsi="Times New Roman"/>
                <w:b/>
                <w:sz w:val="24"/>
                <w:szCs w:val="24"/>
              </w:rPr>
              <w:t>+22855,1</w:t>
            </w:r>
          </w:p>
        </w:tc>
      </w:tr>
    </w:tbl>
    <w:p w:rsidR="00EE70C3" w:rsidRDefault="00EE70C3" w:rsidP="00EE70C3">
      <w:pPr>
        <w:spacing w:after="0"/>
        <w:jc w:val="both"/>
        <w:rPr>
          <w:rFonts w:ascii="Times New Roman" w:hAnsi="Times New Roman"/>
          <w:sz w:val="24"/>
          <w:szCs w:val="24"/>
        </w:rPr>
      </w:pPr>
      <w:r>
        <w:rPr>
          <w:rFonts w:ascii="Times New Roman" w:hAnsi="Times New Roman"/>
          <w:sz w:val="24"/>
          <w:szCs w:val="24"/>
        </w:rPr>
        <w:t>А</w:t>
      </w:r>
      <w:r w:rsidRPr="00D91A99">
        <w:rPr>
          <w:rFonts w:ascii="Times New Roman" w:hAnsi="Times New Roman"/>
          <w:sz w:val="24"/>
          <w:szCs w:val="24"/>
        </w:rPr>
        <w:t xml:space="preserve">ктиви Товариства збільшилися на </w:t>
      </w:r>
      <w:r>
        <w:rPr>
          <w:rFonts w:ascii="Times New Roman" w:hAnsi="Times New Roman"/>
          <w:sz w:val="24"/>
          <w:szCs w:val="24"/>
        </w:rPr>
        <w:t>22855,1</w:t>
      </w:r>
      <w:r w:rsidRPr="00D91A99">
        <w:rPr>
          <w:rFonts w:ascii="Times New Roman" w:hAnsi="Times New Roman"/>
          <w:sz w:val="24"/>
          <w:szCs w:val="24"/>
        </w:rPr>
        <w:t xml:space="preserve"> тис.грн. </w:t>
      </w:r>
      <w:r>
        <w:rPr>
          <w:rFonts w:ascii="Times New Roman" w:hAnsi="Times New Roman"/>
          <w:sz w:val="24"/>
          <w:szCs w:val="24"/>
        </w:rPr>
        <w:t xml:space="preserve">в основному </w:t>
      </w:r>
      <w:r w:rsidRPr="00D91A99">
        <w:rPr>
          <w:rFonts w:ascii="Times New Roman" w:hAnsi="Times New Roman"/>
          <w:sz w:val="24"/>
          <w:szCs w:val="24"/>
        </w:rPr>
        <w:t xml:space="preserve">за рахунок </w:t>
      </w:r>
      <w:r w:rsidRPr="005D656E">
        <w:rPr>
          <w:rFonts w:ascii="Times New Roman" w:hAnsi="Times New Roman"/>
          <w:sz w:val="24"/>
          <w:szCs w:val="24"/>
        </w:rPr>
        <w:t>збільшення ліквідних оборотних активів</w:t>
      </w:r>
      <w:r>
        <w:rPr>
          <w:rFonts w:ascii="Times New Roman" w:hAnsi="Times New Roman"/>
          <w:sz w:val="24"/>
          <w:szCs w:val="24"/>
        </w:rPr>
        <w:t xml:space="preserve"> (готова продукція). </w:t>
      </w:r>
    </w:p>
    <w:p w:rsidR="00EE70C3" w:rsidRDefault="00EE70C3" w:rsidP="00EE70C3">
      <w:pPr>
        <w:spacing w:after="0"/>
        <w:jc w:val="both"/>
        <w:rPr>
          <w:rFonts w:ascii="Times New Roman" w:hAnsi="Times New Roman"/>
          <w:sz w:val="24"/>
          <w:szCs w:val="24"/>
        </w:rPr>
      </w:pPr>
    </w:p>
    <w:p w:rsidR="00EE70C3" w:rsidRDefault="00EE70C3" w:rsidP="00EE70C3">
      <w:pPr>
        <w:spacing w:after="0"/>
        <w:jc w:val="both"/>
        <w:rPr>
          <w:rFonts w:ascii="Times New Roman" w:hAnsi="Times New Roman"/>
          <w:sz w:val="24"/>
          <w:szCs w:val="24"/>
        </w:rPr>
      </w:pPr>
      <w:r w:rsidRPr="00216E7D">
        <w:rPr>
          <w:rFonts w:ascii="Times New Roman" w:hAnsi="Times New Roman"/>
          <w:sz w:val="24"/>
          <w:szCs w:val="24"/>
        </w:rPr>
        <w:t>За результатами фінансово</w:t>
      </w:r>
      <w:r>
        <w:rPr>
          <w:rFonts w:ascii="Times New Roman" w:hAnsi="Times New Roman"/>
          <w:sz w:val="24"/>
          <w:szCs w:val="24"/>
        </w:rPr>
        <w:t>-господарської діяльності за 2020</w:t>
      </w:r>
      <w:r w:rsidRPr="00216E7D">
        <w:rPr>
          <w:rFonts w:ascii="Times New Roman" w:hAnsi="Times New Roman"/>
          <w:sz w:val="24"/>
          <w:szCs w:val="24"/>
        </w:rPr>
        <w:t xml:space="preserve"> рік Товариством отримано чистий прибуток </w:t>
      </w:r>
      <w:r>
        <w:rPr>
          <w:rFonts w:ascii="Times New Roman" w:hAnsi="Times New Roman"/>
          <w:sz w:val="24"/>
          <w:szCs w:val="24"/>
        </w:rPr>
        <w:t xml:space="preserve">в розмірі 324,7 </w:t>
      </w:r>
      <w:r w:rsidRPr="00216E7D">
        <w:rPr>
          <w:rFonts w:ascii="Times New Roman" w:hAnsi="Times New Roman"/>
          <w:sz w:val="24"/>
          <w:szCs w:val="24"/>
        </w:rPr>
        <w:t xml:space="preserve">тис.грн., що свідчить про </w:t>
      </w:r>
      <w:r>
        <w:rPr>
          <w:rFonts w:ascii="Times New Roman" w:hAnsi="Times New Roman"/>
          <w:sz w:val="24"/>
          <w:szCs w:val="24"/>
        </w:rPr>
        <w:t>зменшення</w:t>
      </w:r>
      <w:r w:rsidRPr="00216E7D">
        <w:rPr>
          <w:rFonts w:ascii="Times New Roman" w:hAnsi="Times New Roman"/>
          <w:sz w:val="24"/>
          <w:szCs w:val="24"/>
        </w:rPr>
        <w:t xml:space="preserve"> джерела власних коштів</w:t>
      </w:r>
      <w:r>
        <w:rPr>
          <w:rFonts w:ascii="Times New Roman" w:hAnsi="Times New Roman"/>
          <w:sz w:val="24"/>
          <w:szCs w:val="24"/>
        </w:rPr>
        <w:t>,</w:t>
      </w:r>
      <w:r w:rsidRPr="00216E7D">
        <w:rPr>
          <w:rFonts w:ascii="Times New Roman" w:hAnsi="Times New Roman"/>
          <w:sz w:val="24"/>
          <w:szCs w:val="24"/>
        </w:rPr>
        <w:t xml:space="preserve"> отриманих від господарської діяльності</w:t>
      </w:r>
      <w:r>
        <w:rPr>
          <w:rFonts w:ascii="Times New Roman" w:hAnsi="Times New Roman"/>
          <w:sz w:val="24"/>
          <w:szCs w:val="24"/>
        </w:rPr>
        <w:t xml:space="preserve"> (за попередній звітний період було отримано прибуток 3788,3 тис. грн.)</w:t>
      </w:r>
    </w:p>
    <w:p w:rsidR="00EE70C3" w:rsidRDefault="00EE70C3" w:rsidP="00EE70C3">
      <w:pPr>
        <w:pStyle w:val="2"/>
        <w:spacing w:line="240" w:lineRule="auto"/>
        <w:jc w:val="both"/>
        <w:rPr>
          <w:rFonts w:ascii="Times New Roman" w:hAnsi="Times New Roman"/>
          <w:sz w:val="24"/>
          <w:szCs w:val="24"/>
          <w:lang w:val="uk-UA"/>
        </w:rPr>
      </w:pPr>
      <w:r>
        <w:rPr>
          <w:rFonts w:ascii="Times New Roman" w:hAnsi="Times New Roman"/>
          <w:sz w:val="24"/>
          <w:szCs w:val="24"/>
          <w:lang w:val="uk-UA"/>
        </w:rPr>
        <w:t>Частка власного капіталу в загальних активах Товариства зменшилася протягом звітного періоду і на кінець 2020 року становить</w:t>
      </w:r>
      <w:r w:rsidRPr="00BB1D9F">
        <w:rPr>
          <w:rFonts w:ascii="Times New Roman" w:hAnsi="Times New Roman"/>
          <w:sz w:val="24"/>
          <w:szCs w:val="24"/>
          <w:lang w:val="uk-UA"/>
        </w:rPr>
        <w:t xml:space="preserve"> </w:t>
      </w:r>
      <w:r>
        <w:rPr>
          <w:rFonts w:ascii="Times New Roman" w:hAnsi="Times New Roman"/>
          <w:sz w:val="24"/>
          <w:szCs w:val="24"/>
          <w:lang w:val="uk-UA"/>
        </w:rPr>
        <w:t>21,22 % (на кінець 2019 було– 33,91</w:t>
      </w:r>
      <w:r w:rsidRPr="00BB1D9F">
        <w:rPr>
          <w:rFonts w:ascii="Times New Roman" w:hAnsi="Times New Roman"/>
          <w:sz w:val="24"/>
          <w:szCs w:val="24"/>
          <w:lang w:val="uk-UA"/>
        </w:rPr>
        <w:t>%</w:t>
      </w:r>
      <w:r>
        <w:rPr>
          <w:rFonts w:ascii="Times New Roman" w:hAnsi="Times New Roman"/>
          <w:sz w:val="24"/>
          <w:szCs w:val="24"/>
          <w:lang w:val="uk-UA"/>
        </w:rPr>
        <w:t>). Це свідчить про збільшення фінансової залежності Товариства від зовнішніх запозичень.</w:t>
      </w:r>
      <w:r w:rsidRPr="00BB1D9F">
        <w:rPr>
          <w:rFonts w:ascii="Times New Roman" w:hAnsi="Times New Roman"/>
          <w:sz w:val="24"/>
          <w:szCs w:val="24"/>
          <w:lang w:val="uk-UA"/>
        </w:rPr>
        <w:t xml:space="preserve"> </w:t>
      </w:r>
    </w:p>
    <w:p w:rsidR="00EE70C3" w:rsidRDefault="00EE70C3" w:rsidP="00EE70C3">
      <w:pPr>
        <w:pStyle w:val="2"/>
        <w:spacing w:line="240" w:lineRule="auto"/>
        <w:jc w:val="both"/>
        <w:rPr>
          <w:rFonts w:ascii="Times New Roman" w:hAnsi="Times New Roman"/>
          <w:sz w:val="24"/>
          <w:szCs w:val="24"/>
          <w:lang w:val="uk-UA"/>
        </w:rPr>
      </w:pPr>
      <w:r>
        <w:rPr>
          <w:rFonts w:ascii="Times New Roman" w:hAnsi="Times New Roman"/>
          <w:sz w:val="24"/>
          <w:szCs w:val="24"/>
          <w:lang w:val="uk-UA"/>
        </w:rPr>
        <w:t>Рівень рентабельності продаж по чистому прибутку значно скоротився: з 4,69% в 2019 році до 0,57 % в 2020 році.</w:t>
      </w:r>
    </w:p>
    <w:p w:rsidR="00EE70C3" w:rsidRDefault="00EE70C3" w:rsidP="00EE70C3">
      <w:pPr>
        <w:pStyle w:val="2"/>
        <w:spacing w:line="240" w:lineRule="auto"/>
        <w:jc w:val="both"/>
        <w:rPr>
          <w:rFonts w:ascii="Times New Roman" w:hAnsi="Times New Roman"/>
          <w:sz w:val="24"/>
          <w:szCs w:val="24"/>
          <w:lang w:val="uk-UA"/>
        </w:rPr>
      </w:pPr>
      <w:r w:rsidRPr="00153ACE">
        <w:rPr>
          <w:rFonts w:ascii="Times New Roman" w:hAnsi="Times New Roman"/>
          <w:sz w:val="24"/>
          <w:szCs w:val="24"/>
          <w:lang w:val="uk-UA"/>
        </w:rPr>
        <w:t xml:space="preserve">Власний капітал </w:t>
      </w:r>
      <w:r>
        <w:rPr>
          <w:rFonts w:ascii="Times New Roman" w:hAnsi="Times New Roman"/>
          <w:sz w:val="24"/>
          <w:szCs w:val="24"/>
          <w:lang w:val="uk-UA"/>
        </w:rPr>
        <w:t>збільшився</w:t>
      </w:r>
      <w:r w:rsidRPr="00153ACE">
        <w:rPr>
          <w:rFonts w:ascii="Times New Roman" w:hAnsi="Times New Roman"/>
          <w:sz w:val="24"/>
          <w:szCs w:val="24"/>
          <w:lang w:val="uk-UA"/>
        </w:rPr>
        <w:t xml:space="preserve"> за рахунок </w:t>
      </w:r>
      <w:r>
        <w:rPr>
          <w:rFonts w:ascii="Times New Roman" w:hAnsi="Times New Roman"/>
          <w:sz w:val="24"/>
          <w:szCs w:val="24"/>
          <w:lang w:val="uk-UA"/>
        </w:rPr>
        <w:t>прибутку</w:t>
      </w:r>
      <w:r w:rsidRPr="00153ACE">
        <w:rPr>
          <w:rFonts w:ascii="Times New Roman" w:hAnsi="Times New Roman"/>
          <w:sz w:val="24"/>
          <w:szCs w:val="24"/>
          <w:lang w:val="uk-UA"/>
        </w:rPr>
        <w:t>, отриманого від господарської діяльності</w:t>
      </w:r>
      <w:r>
        <w:rPr>
          <w:rFonts w:ascii="Times New Roman" w:hAnsi="Times New Roman"/>
          <w:sz w:val="24"/>
          <w:szCs w:val="24"/>
          <w:lang w:val="uk-UA"/>
        </w:rPr>
        <w:t>. Станом на 31.12.2020</w:t>
      </w:r>
      <w:r w:rsidRPr="00153ACE">
        <w:rPr>
          <w:rFonts w:ascii="Times New Roman" w:hAnsi="Times New Roman"/>
          <w:sz w:val="24"/>
          <w:szCs w:val="24"/>
          <w:lang w:val="uk-UA"/>
        </w:rPr>
        <w:t xml:space="preserve"> умова перевищення вартостi чистих активiв над розмiром статутного</w:t>
      </w:r>
      <w:r w:rsidRPr="00287EA5">
        <w:rPr>
          <w:rFonts w:ascii="Times New Roman" w:hAnsi="Times New Roman"/>
          <w:sz w:val="24"/>
          <w:szCs w:val="24"/>
          <w:lang w:val="uk-UA"/>
        </w:rPr>
        <w:t xml:space="preserve"> капіталу Товариством</w:t>
      </w:r>
      <w:r>
        <w:rPr>
          <w:rFonts w:ascii="Times New Roman" w:hAnsi="Times New Roman"/>
          <w:sz w:val="24"/>
          <w:szCs w:val="24"/>
          <w:lang w:val="uk-UA"/>
        </w:rPr>
        <w:t xml:space="preserve"> </w:t>
      </w:r>
      <w:r w:rsidRPr="00287EA5">
        <w:rPr>
          <w:rFonts w:ascii="Times New Roman" w:hAnsi="Times New Roman"/>
          <w:sz w:val="24"/>
          <w:szCs w:val="24"/>
          <w:lang w:val="uk-UA"/>
        </w:rPr>
        <w:t>дотримується</w:t>
      </w:r>
      <w:r>
        <w:rPr>
          <w:rFonts w:ascii="Times New Roman" w:hAnsi="Times New Roman"/>
          <w:sz w:val="24"/>
          <w:szCs w:val="24"/>
          <w:lang w:val="uk-UA"/>
        </w:rPr>
        <w:t>.</w:t>
      </w:r>
    </w:p>
    <w:p w:rsidR="00EE70C3" w:rsidRDefault="00EE70C3" w:rsidP="00EE70C3">
      <w:pPr>
        <w:pStyle w:val="2"/>
        <w:spacing w:line="240" w:lineRule="auto"/>
        <w:jc w:val="both"/>
        <w:rPr>
          <w:rFonts w:ascii="Times New Roman" w:hAnsi="Times New Roman"/>
          <w:sz w:val="24"/>
          <w:szCs w:val="24"/>
          <w:lang w:val="uk-UA"/>
        </w:rPr>
      </w:pPr>
      <w:r w:rsidRPr="00D86E8E">
        <w:rPr>
          <w:rFonts w:ascii="Times New Roman" w:hAnsi="Times New Roman"/>
          <w:sz w:val="24"/>
          <w:szCs w:val="24"/>
          <w:lang w:val="uk-UA"/>
        </w:rPr>
        <w:lastRenderedPageBreak/>
        <w:t>Загальний фiнансовий стан можна характеризувати як стiйкий</w:t>
      </w:r>
      <w:r>
        <w:rPr>
          <w:rFonts w:ascii="Times New Roman" w:hAnsi="Times New Roman"/>
          <w:sz w:val="24"/>
          <w:szCs w:val="24"/>
          <w:lang w:val="uk-UA"/>
        </w:rPr>
        <w:t>.</w:t>
      </w:r>
    </w:p>
    <w:p w:rsidR="00EE70C3" w:rsidRDefault="00EE70C3" w:rsidP="00EE70C3">
      <w:pPr>
        <w:pStyle w:val="2"/>
        <w:spacing w:line="240" w:lineRule="auto"/>
        <w:jc w:val="both"/>
        <w:rPr>
          <w:rFonts w:ascii="Times New Roman" w:hAnsi="Times New Roman"/>
          <w:sz w:val="24"/>
          <w:szCs w:val="24"/>
          <w:lang w:val="uk-UA"/>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хеджування ризику зміни курсу іноземної валюти отриманої за зовнішньоекономічними договорами здійснювались операції з продажу іноземної валюти на умовах "форвард".</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Функції управління ризиками в Товаристві виконує управлінський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мінімізацію їх потенцiйного негативного впливу на фiнансовий стан Товариства.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Всі фінансові інструменти чутливі до ринкового ризику - ризику того, що майбутні ринкові умови можуть знецінити інструмент. В складі ринкового ризику Товариство розглядає  валютний ризик та ризик зміни відсоткових ставок.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зміни процентних ставок пов'язаний з ймовірністю змін у вартості фінансових інструментів у зв'язку зі змінами процентних ставок. Керівництво Товариства не має затвердженої політики відносно визначення рівня схильності Товариства ризику зміни відсоткової ставки по фіксованим або плаваючим ставкам відсотка. Проте, на дату залучення нових кредитів Керівництво приймає рішення, ґрунтуючись на власному професійному судженні, яка ставка відсотка, фіксована, або плаваюча, буде найбільш вигідною для Товариства протягом періоду, на який очікується залучати кредитні ресурси. На початок та кінець звітного року Товариство не має фінансових зобов'язань, по яких існують змінні (плаваючі) відсоткові ставки. Внаслідок цього для дiяльностi Товариства, не характернi ринковi ризики щодо змiн вiдсоткових ставок.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Оскільки Товариство не має будь-яких активів, що приносять суттєвий процентний дохід, фінансовий результат та грошовий потік від основної діяльності Товариства в цілому не залежать від зміни ринкових відсоткових ставок по активах.</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Ризик лiквiдностi.  Ризик ліквідності виникає тоді, коли Товариство не зможе погасити свої зобов'язання при настанні терміну їх погашення. Керівництво Товариства ретельно контролює і керує своїм ризиком ліквідності. Товариство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 на кінець 2020 року становить - 1,00 поліпшився в порівнянні з попереднім звітним періодом (на кiнець 2019 року становив 0,94), але знаходиться на межі мінімально допустимого рівня. Для поповнення обігових коштів Товариство додатково вимушене залучати кредитнi ресурси.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і як наслідок виникнення фінансового збитку Товариства. Фінансові інструменти, які створюють суттєві кредитні ризики для Товариства, це грошові кошти та їх еквіваленти і дебіторська заборгованість, що включає незабезпечену торгівельну і іншу дебіторську заборгованість.</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фінансові інструменти з метою їх продажу. Кошти розміщуються у фінансових установах, які на момент відкриття рахунку мають надійну репутацію та мінімальний ризик дефолту. Проте використання цього підходу не дозволяє запобігти виникненню збитків у випадку більш суттєвих змін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управління фінансовими ризиками є їх мінімізація або мінімізація  їх наслідків.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діяльність Товариства можуть мати такі ризики як:</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нестабільність та суперечливість законодавства;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непередбачені дії державних органів;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нестабільність економічної (фінансової, податкової, зовнішньоекономічної, інш.) політики;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зміна кон'юнктури внутрішнього та/або зовнішнього ринків;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непередбачені дії конкурентів.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Товариства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 Статутом. Будь-яка iнша практика корпоративного управлiння не застосовується.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A402BC" w:rsidRPr="00EE70C3">
        <w:trPr>
          <w:trHeight w:val="253"/>
        </w:trPr>
        <w:tc>
          <w:tcPr>
            <w:tcW w:w="6000" w:type="dxa"/>
            <w:gridSpan w:val="2"/>
            <w:vMerge w:val="restart"/>
            <w:tcBorders>
              <w:top w:val="single" w:sz="6" w:space="0" w:color="auto"/>
              <w:bottom w:val="nil"/>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позачергові</w:t>
            </w:r>
          </w:p>
        </w:tc>
      </w:tr>
      <w:tr w:rsidR="00A402BC" w:rsidRPr="00EE70C3">
        <w:trPr>
          <w:trHeight w:val="200"/>
        </w:trPr>
        <w:tc>
          <w:tcPr>
            <w:tcW w:w="6000" w:type="dxa"/>
            <w:gridSpan w:val="2"/>
            <w:vMerge/>
            <w:tcBorders>
              <w:top w:val="nil"/>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p>
        </w:tc>
      </w:tr>
      <w:tr w:rsidR="00A402BC" w:rsidRPr="00EE70C3">
        <w:trPr>
          <w:trHeight w:val="200"/>
        </w:trPr>
        <w:tc>
          <w:tcPr>
            <w:tcW w:w="6000" w:type="dxa"/>
            <w:gridSpan w:val="2"/>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24.04.2020</w:t>
            </w:r>
          </w:p>
        </w:tc>
      </w:tr>
      <w:tr w:rsidR="00A402BC" w:rsidRPr="00EE70C3">
        <w:trPr>
          <w:trHeight w:val="200"/>
        </w:trPr>
        <w:tc>
          <w:tcPr>
            <w:tcW w:w="6000" w:type="dxa"/>
            <w:gridSpan w:val="2"/>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91,097</w:t>
            </w:r>
          </w:p>
        </w:tc>
      </w:tr>
      <w:tr w:rsidR="00A402BC" w:rsidRPr="00EE70C3">
        <w:trPr>
          <w:trHeight w:val="200"/>
        </w:trPr>
        <w:tc>
          <w:tcPr>
            <w:tcW w:w="2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 xml:space="preserve">Перелiк питань порядку денного: </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1.</w:t>
            </w:r>
            <w:r w:rsidRPr="00EE70C3">
              <w:rPr>
                <w:rFonts w:ascii="Times New Roman CYR" w:hAnsi="Times New Roman CYR" w:cs="Times New Roman CYR"/>
              </w:rPr>
              <w:tab/>
              <w:t>Обрання лiчильної комiсiї.</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2.</w:t>
            </w:r>
            <w:r w:rsidRPr="00EE70C3">
              <w:rPr>
                <w:rFonts w:ascii="Times New Roman CYR" w:hAnsi="Times New Roman CYR" w:cs="Times New Roman CYR"/>
              </w:rPr>
              <w:tab/>
              <w:t>Обрання Голови та секретаря зборiв та затвердження регламенту роботи зборiв</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3.</w:t>
            </w:r>
            <w:r w:rsidRPr="00EE70C3">
              <w:rPr>
                <w:rFonts w:ascii="Times New Roman CYR" w:hAnsi="Times New Roman CYR" w:cs="Times New Roman CYR"/>
              </w:rPr>
              <w:tab/>
              <w:t>Прийняття рiшення за наслiдками розгляду звiту Правлiння за 2019 рiк.</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4.</w:t>
            </w:r>
            <w:r w:rsidRPr="00EE70C3">
              <w:rPr>
                <w:rFonts w:ascii="Times New Roman CYR" w:hAnsi="Times New Roman CYR" w:cs="Times New Roman CYR"/>
              </w:rPr>
              <w:tab/>
              <w:t>Розгляд звiту Наглядової ради за 2019 рiк та затвердження заходiв за результатами його розгляду. Прийнятя рiшення за наслiдками розгляду звiту наглядової ради.</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5.</w:t>
            </w:r>
            <w:r w:rsidRPr="00EE70C3">
              <w:rPr>
                <w:rFonts w:ascii="Times New Roman CYR" w:hAnsi="Times New Roman CYR" w:cs="Times New Roman CYR"/>
              </w:rPr>
              <w:tab/>
              <w:t>Затвердження рiчного звiту, включаючи рiчну фiнансову звiтнiсть, за 2019 рiк</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6.</w:t>
            </w:r>
            <w:r w:rsidRPr="00EE70C3">
              <w:rPr>
                <w:rFonts w:ascii="Times New Roman CYR" w:hAnsi="Times New Roman CYR" w:cs="Times New Roman CYR"/>
              </w:rPr>
              <w:tab/>
              <w:t>Розподiл прибутку за 2019 р.</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7.</w:t>
            </w:r>
            <w:r w:rsidRPr="00EE70C3">
              <w:rPr>
                <w:rFonts w:ascii="Times New Roman CYR" w:hAnsi="Times New Roman CYR" w:cs="Times New Roman CYR"/>
              </w:rPr>
              <w:tab/>
              <w:t>Прийняття рiшення про попереднє надання згоди на вчинення значних правочинiв, що будуть вiдбуватися до наступних рiчних загальних зборiв.</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 xml:space="preserve">Збори скликанi за iнiцiативою наглядової ради Товариства. Осiб, що подавали пропозицiї до перелiку питань порядку денного не було. Змiн та доповнень до порядку денного не вiдбувалося. </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 xml:space="preserve">Результати розгляду питань порядку денного: </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по всiх питаннях порядку денного були прийняттi вiдповiднi рiшення (згiдно проектiв рiшень), а саме: по питаннях порядку денного №№ 1-7 було прийняте рiшення "ЗА" одноголосно.</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Рiшення,  прийнятi вiдповiдно перелiку питань порядку денного:</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1. Обрано лiчильну комiсiю для пiдрахунку голосiв на цих загальних зборах.</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2. Обрано Голову та секретаря зборiв та затверджено регламент роботи зборiв</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lastRenderedPageBreak/>
              <w:t>3. Визнати роботу Правлiння задовiльною та затвердити звiт Правлiння про результати дiяльностi Товариства за 2019 р. без зауважень та додаткових заходiв. Основнi напрямки дiяльностi у 2020 р. не змiнювати.</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4. Затверджено звiт Наглядової ради за 2019 рiк та визнати роботу Наглядової ради задовiльною без зауважень та додаткових заходiв.</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5. Затверджено рiчний звiт за 2019 рiк, включаючи рiчну фiнансову звiтнiсть, без зауважень i додаткових заходiв.</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6. Затвердити такий розподiл прибутку за 2019р.: чистий прибуток залишити на розвиток виробництва. Дивiденди не нараховувати та не виплачувати.</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7. Затвердити рiшення про попереднє надання згоди на вчинення значних правочинiв, вартiсть яких складає бiльше 25% та бiльше 50% вартостi активiв за даними останньої рiчної фiнансової звiтностi, якi будуть укладенi у ходi поточної господарської дiяльностi Товариства протягом одного року з дати прийняття цього рiшення до наступних загальних зборiв сукупною вартiстю 500 000 000 гривень, а саме:</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w:t>
            </w:r>
            <w:r w:rsidRPr="00EE70C3">
              <w:rPr>
                <w:rFonts w:ascii="Times New Roman CYR" w:hAnsi="Times New Roman CYR" w:cs="Times New Roman CYR"/>
              </w:rPr>
              <w:tab/>
              <w:t xml:space="preserve">договорiв на закупiвлю та реалiзацiю насiння </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w:t>
            </w:r>
            <w:r w:rsidRPr="00EE70C3">
              <w:rPr>
                <w:rFonts w:ascii="Times New Roman CYR" w:hAnsi="Times New Roman CYR" w:cs="Times New Roman CYR"/>
              </w:rPr>
              <w:tab/>
              <w:t>договорiв на виконання пiдрядних робiт, послуг;</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w:t>
            </w:r>
            <w:r w:rsidRPr="00EE70C3">
              <w:rPr>
                <w:rFonts w:ascii="Times New Roman CYR" w:hAnsi="Times New Roman CYR" w:cs="Times New Roman CYR"/>
              </w:rPr>
              <w:tab/>
              <w:t>договорiв купiвлi-продажу та поставки товарiв, обладнання;</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w:t>
            </w:r>
            <w:r w:rsidRPr="00EE70C3">
              <w:rPr>
                <w:rFonts w:ascii="Times New Roman CYR" w:hAnsi="Times New Roman CYR" w:cs="Times New Roman CYR"/>
              </w:rPr>
              <w:tab/>
              <w:t>кредитних угод (кредитних договорiв), укладених з банками та фiнансовими установами;</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w:t>
            </w:r>
            <w:r w:rsidRPr="00EE70C3">
              <w:rPr>
                <w:rFonts w:ascii="Times New Roman CYR" w:hAnsi="Times New Roman CYR" w:cs="Times New Roman CYR"/>
              </w:rPr>
              <w:tab/>
              <w:t>договорiв комiсiї, доручення, фiнансової допомоги, позики;</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w:t>
            </w:r>
            <w:r w:rsidRPr="00EE70C3">
              <w:rPr>
                <w:rFonts w:ascii="Times New Roman CYR" w:hAnsi="Times New Roman CYR" w:cs="Times New Roman CYR"/>
              </w:rPr>
              <w:tab/>
              <w:t>надання Товариством в заставу та/або iпотеку власного майна для забезпечення кредитних та/або позикових операцiй;</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w:t>
            </w:r>
            <w:r w:rsidRPr="00EE70C3">
              <w:rPr>
                <w:rFonts w:ascii="Times New Roman CYR" w:hAnsi="Times New Roman CYR" w:cs="Times New Roman CYR"/>
              </w:rPr>
              <w:tab/>
              <w:t>надання Товариством порук;</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w:t>
            </w:r>
            <w:r w:rsidRPr="00EE70C3">
              <w:rPr>
                <w:rFonts w:ascii="Times New Roman CYR" w:hAnsi="Times New Roman CYR" w:cs="Times New Roman CYR"/>
              </w:rPr>
              <w:tab/>
              <w:t xml:space="preserve">страхування майна Товариства </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w:t>
            </w:r>
            <w:r w:rsidRPr="00EE70C3">
              <w:rPr>
                <w:rFonts w:ascii="Times New Roman CYR" w:hAnsi="Times New Roman CYR" w:cs="Times New Roman CYR"/>
              </w:rPr>
              <w:tab/>
              <w:t>вiдчуження рухомого та нерухомого майна (майнових прав) Товариства;</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w:t>
            </w:r>
            <w:r w:rsidRPr="00EE70C3">
              <w:rPr>
                <w:rFonts w:ascii="Times New Roman CYR" w:hAnsi="Times New Roman CYR" w:cs="Times New Roman CYR"/>
              </w:rPr>
              <w:tab/>
              <w:t>купiвля рухомого та нерухомого майна (майнових прав) Товариства</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Надати Головi правлiння Товариства повноваження без отримання додаткового рiшення Загальних зборiв акцiонерiв та Наглядової ради - погоджувати умови попередньо схвалених Загальними зборами акцiонерiв значних правочинiв з усiма можливими змiнами та доповненнями, якi будуть укладатись Товариством протягом року до наступних рiчних загальних зборiв акцiонерiв 2020 року - погоджувати/визначати перелiк майна (майнових прав) Товариства, яке пiдлягає вiдчуженню, передачi в заставу/iпотеку, придбанню, тощо; - надавати згоду (уповноважувати з правом передоручення) на укладання (пiдписання) Головою правлiння, посадовими особами органiв управлiння Товариства попередньо схвалених в цьому пунктi Порядку денного Загальними зборами значних правочинiв з усiма змiнами та доповненнями до них. Товариство усвiдомлює, що вчинення значного правочину є чинним незалежно вiд збiльшення у майбутньому ринкової вартостi майна Товариства, збiльшення/зменшення вартостi активiв Товариства за даними останньої рiчної фiнансової звiтностi, а також можливих коливань курсу гривнi до iноземних валют.</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Позачерговi збори не скликалися та не iнiцiювалися. У звiтному роцi загальнi збори акцiонерiв у формi заочного голосування не проводилися.</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Реєстрацiю акцiонерiв для участi в загальних зборах акцiонерiв чергових здiйснювала реєстрацiйна комiсiя, призначена Наглядовою радою, Голову Реєстрацiйної комiсiї обрано простою бiльшiстю голосiв на першому засiданнi перед загальними зборами акцiонерiв.</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Контроль за станом реєстрацiї акцiонерiв або їх представникiв для участi в зазначених загальних зборах (НКЦПФР, Акцiонери, якi володiють у сукупностi бiльше нiж 10 вiдсоткiв) не здiйснювався.</w:t>
            </w:r>
          </w:p>
          <w:p w:rsidR="00A402BC" w:rsidRPr="00EE70C3" w:rsidRDefault="00A402BC" w:rsidP="00EE70C3">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 xml:space="preserve">Голосування з питань порядку денного на зазначених загальних зборах </w:t>
            </w:r>
            <w:r w:rsidRPr="00EE70C3">
              <w:rPr>
                <w:rFonts w:ascii="Times New Roman CYR" w:hAnsi="Times New Roman CYR" w:cs="Times New Roman CYR"/>
              </w:rPr>
              <w:lastRenderedPageBreak/>
              <w:t>вiдбувалося бюлетенями, таємне голосування.</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3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3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3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xml:space="preserve">Позачерговi збори не скликалися та не iнiцiювалися. </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нi</w:t>
            </w: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нi</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A402BC" w:rsidRPr="00EE70C3">
        <w:trPr>
          <w:trHeight w:val="200"/>
        </w:trPr>
        <w:tc>
          <w:tcPr>
            <w:tcW w:w="5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Черговi збори вiдбулися</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A402BC" w:rsidRPr="00EE70C3">
        <w:trPr>
          <w:trHeight w:val="200"/>
        </w:trPr>
        <w:tc>
          <w:tcPr>
            <w:tcW w:w="5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xml:space="preserve">Позачерговi збори не скликалися та не iнiцiювалися. </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A402BC" w:rsidRPr="00EE70C3">
        <w:trPr>
          <w:trHeight w:val="200"/>
        </w:trPr>
        <w:tc>
          <w:tcPr>
            <w:tcW w:w="2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E70C3">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E70C3">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E70C3">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b/>
                <w:bCs/>
                <w:sz w:val="24"/>
                <w:szCs w:val="24"/>
              </w:rPr>
              <w:t>Функціональні обов'язки члена наглядової ради</w:t>
            </w:r>
          </w:p>
        </w:tc>
      </w:tr>
      <w:tr w:rsidR="00A402BC" w:rsidRPr="00EE70C3">
        <w:trPr>
          <w:trHeight w:val="200"/>
        </w:trPr>
        <w:tc>
          <w:tcPr>
            <w:tcW w:w="2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Берестовий Олексiй Олексiйович</w:t>
            </w:r>
          </w:p>
        </w:tc>
        <w:tc>
          <w:tcPr>
            <w:tcW w:w="16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w:t>
            </w:r>
          </w:p>
        </w:tc>
      </w:tr>
      <w:tr w:rsidR="00A402BC" w:rsidRPr="00EE70C3">
        <w:trPr>
          <w:trHeight w:val="200"/>
        </w:trPr>
        <w:tc>
          <w:tcPr>
            <w:tcW w:w="2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Берестова Оксана Олiмпiвна</w:t>
            </w:r>
          </w:p>
        </w:tc>
        <w:tc>
          <w:tcPr>
            <w:tcW w:w="16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xml:space="preserve">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w:t>
            </w:r>
            <w:r w:rsidRPr="00EE70C3">
              <w:rPr>
                <w:rFonts w:ascii="Times New Roman CYR" w:hAnsi="Times New Roman CYR" w:cs="Times New Roman CYR"/>
                <w:sz w:val="24"/>
                <w:szCs w:val="24"/>
              </w:rPr>
              <w:lastRenderedPageBreak/>
              <w:t>Наглядову раду. Обов'язками голови Ради є координацiя дiяльностi для належного виконання Радою своїх функцiй.</w:t>
            </w:r>
          </w:p>
        </w:tc>
      </w:tr>
      <w:tr w:rsidR="00A402BC" w:rsidRPr="00EE70C3">
        <w:trPr>
          <w:trHeight w:val="200"/>
        </w:trPr>
        <w:tc>
          <w:tcPr>
            <w:tcW w:w="2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lastRenderedPageBreak/>
              <w:t>Орiшко Надiя Василiвна</w:t>
            </w:r>
          </w:p>
        </w:tc>
        <w:tc>
          <w:tcPr>
            <w:tcW w:w="16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402BC" w:rsidRPr="00EE70C3">
        <w:trPr>
          <w:trHeight w:val="200"/>
        </w:trPr>
        <w:tc>
          <w:tcPr>
            <w:tcW w:w="3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Інформація про засідання наглядової ради.</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За 2020 рік наглядовою радою товариства було проведено 6 засідань.</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На засіданнях розглядались питання</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w:t>
            </w:r>
            <w:r w:rsidRPr="00EE70C3">
              <w:rPr>
                <w:rFonts w:ascii="Times New Roman CYR" w:hAnsi="Times New Roman CYR" w:cs="Times New Roman CYR"/>
                <w:sz w:val="24"/>
                <w:szCs w:val="24"/>
              </w:rPr>
              <w:tab/>
              <w:t>15.01.2020: обрання аудитора для укладання договору на виконання завдання з надання впевненості щодо інформації, яка міститься у звіті про корпоративне управління Товариства за 2019р.</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w:t>
            </w:r>
            <w:r w:rsidRPr="00EE70C3">
              <w:rPr>
                <w:rFonts w:ascii="Times New Roman CYR" w:hAnsi="Times New Roman CYR" w:cs="Times New Roman CYR"/>
                <w:sz w:val="24"/>
                <w:szCs w:val="24"/>
              </w:rPr>
              <w:tab/>
              <w:t>27.02.2020: прийняття рішення про необхідність скликання загальних зборів акціонерів, визначення дати складання переліку власників для розсилки повідомлення про збори акціонерам та визначення способу повідомлення акціонерів про скликання зборів, затвердження проекту порядку денного зборів, затвердження проектів рішень згідно проекту порядку денного зборів;</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w:t>
            </w:r>
            <w:r w:rsidRPr="00EE70C3">
              <w:rPr>
                <w:rFonts w:ascii="Times New Roman CYR" w:hAnsi="Times New Roman CYR" w:cs="Times New Roman CYR"/>
                <w:sz w:val="24"/>
                <w:szCs w:val="24"/>
              </w:rPr>
              <w:tab/>
              <w:t>27.03.2020: розгляд звіту правління за 2019 рік, затвердження річної інформації за 2019 рік.</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w:t>
            </w:r>
            <w:r w:rsidRPr="00EE70C3">
              <w:rPr>
                <w:rFonts w:ascii="Times New Roman CYR" w:hAnsi="Times New Roman CYR" w:cs="Times New Roman CYR"/>
                <w:sz w:val="24"/>
                <w:szCs w:val="24"/>
              </w:rPr>
              <w:tab/>
              <w:t xml:space="preserve">08.04.2020: Затвердження порядку денного загальних зборів акціонерів, затвердження  проектів рішень згідно порядку денного зборів, затвердження форми і тексту бюлетенів для голосування, Затвердження складу комісії з реєстрації акціонерів для участі у загальних зборах акціонерів, Затвердження складу тимчасової лічильної комісії для підрахунку голосів по першому питанню порядку денного загальних зборів акціонерів 24.04.2020р.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w:t>
            </w:r>
            <w:r w:rsidRPr="00EE70C3">
              <w:rPr>
                <w:rFonts w:ascii="Times New Roman CYR" w:hAnsi="Times New Roman CYR" w:cs="Times New Roman CYR"/>
                <w:sz w:val="24"/>
                <w:szCs w:val="24"/>
              </w:rPr>
              <w:tab/>
              <w:t>20.08.2020: розгляд звiту правлiння про результати фiнансово-господарської дiяльностi за 1 пiврiччя 2020 року</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w:t>
            </w:r>
            <w:r w:rsidRPr="00EE70C3">
              <w:rPr>
                <w:rFonts w:ascii="Times New Roman CYR" w:hAnsi="Times New Roman CYR" w:cs="Times New Roman CYR"/>
                <w:sz w:val="24"/>
                <w:szCs w:val="24"/>
              </w:rPr>
              <w:tab/>
              <w:t xml:space="preserve">21.12.2020: про зміни в системі оплати праці Голови правління (керівника) в частині встановлення премії за результатами роботи за квартал у відсотковому співвідношення  до обсягу експортного постачання продукції починаючи з 2021 року,   про надання повноважень Голові правління (керівнику) на </w:t>
            </w:r>
            <w:r w:rsidRPr="00EE70C3">
              <w:rPr>
                <w:rFonts w:ascii="Times New Roman CYR" w:hAnsi="Times New Roman CYR" w:cs="Times New Roman CYR"/>
                <w:sz w:val="24"/>
                <w:szCs w:val="24"/>
              </w:rPr>
              <w:lastRenderedPageBreak/>
              <w:t>розроблення та впровадження процедури нарахування премії за результатами роботи за квартал та повноважень на можливу зміну розміру премії за результатами роботи за квартал з огляду на можливості  підприємства у майбутньому.</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 Згiдно п. 7.3.11 Рiшення наглядової ради приймається простою бiльшiстю голосiв членiв наглядової ради, якi беруть участь у засiданнi. На засiданнi наглядової ради кожний член наглядової ради має один голос. У разi розподiлу голосiв порiвну голос голови є вирiшальним.</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Дiяльнiсть наглядової ради позитивно впливає на фiнансово-господарську дiяльнiсть товариства</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Pr="00EE70C3" w:rsidRDefault="00A402BC" w:rsidP="00EE70C3">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xml:space="preserve">Голова та Члени наглядової ради не отримують винагороду. </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A402BC" w:rsidRPr="00EE70C3">
        <w:trPr>
          <w:trHeight w:val="200"/>
        </w:trPr>
        <w:tc>
          <w:tcPr>
            <w:tcW w:w="3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Персональний склад комітетів</w:t>
            </w:r>
          </w:p>
        </w:tc>
      </w:tr>
      <w:tr w:rsidR="00A402BC" w:rsidRPr="00EE70C3">
        <w:trPr>
          <w:trHeight w:val="200"/>
        </w:trPr>
        <w:tc>
          <w:tcPr>
            <w:tcW w:w="3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w:t>
            </w:r>
          </w:p>
        </w:tc>
      </w:tr>
      <w:tr w:rsidR="00A402BC" w:rsidRPr="00EE70C3">
        <w:trPr>
          <w:trHeight w:val="200"/>
        </w:trPr>
        <w:tc>
          <w:tcPr>
            <w:tcW w:w="3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w:t>
            </w:r>
          </w:p>
        </w:tc>
      </w:tr>
      <w:tr w:rsidR="00A402BC" w:rsidRPr="00EE70C3">
        <w:trPr>
          <w:trHeight w:val="200"/>
        </w:trPr>
        <w:tc>
          <w:tcPr>
            <w:tcW w:w="3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w:t>
            </w:r>
          </w:p>
        </w:tc>
      </w:tr>
      <w:tr w:rsidR="00A402BC" w:rsidRPr="00EE70C3">
        <w:trPr>
          <w:trHeight w:val="200"/>
        </w:trPr>
        <w:tc>
          <w:tcPr>
            <w:tcW w:w="3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Комiтети не створенi</w:t>
            </w:r>
          </w:p>
        </w:tc>
        <w:tc>
          <w:tcPr>
            <w:tcW w:w="30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402BC" w:rsidRPr="00EE70C3">
        <w:trPr>
          <w:trHeight w:val="200"/>
        </w:trPr>
        <w:tc>
          <w:tcPr>
            <w:tcW w:w="3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Комiтети не створенi</w:t>
            </w:r>
          </w:p>
        </w:tc>
      </w:tr>
      <w:tr w:rsidR="00A402BC" w:rsidRPr="00EE70C3">
        <w:trPr>
          <w:trHeight w:val="200"/>
        </w:trPr>
        <w:tc>
          <w:tcPr>
            <w:tcW w:w="3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Комiтети не створенi</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402BC" w:rsidRPr="00EE70C3">
        <w:trPr>
          <w:trHeight w:val="200"/>
        </w:trPr>
        <w:tc>
          <w:tcPr>
            <w:tcW w:w="3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 Звiт наглядової ради затверджено загальними зборами. Оцiнка не проводилася.</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lastRenderedPageBreak/>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Інше (зазначити)</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3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Виборiв не було</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3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д/в</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402BC" w:rsidRPr="00EE70C3">
        <w:trPr>
          <w:trHeight w:val="200"/>
        </w:trPr>
        <w:tc>
          <w:tcPr>
            <w:tcW w:w="3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E70C3">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b/>
                <w:bCs/>
                <w:sz w:val="24"/>
                <w:szCs w:val="24"/>
              </w:rPr>
              <w:t>Функціональні обов'язки члена виконавчого органу</w:t>
            </w:r>
          </w:p>
        </w:tc>
      </w:tr>
      <w:tr w:rsidR="00A402BC" w:rsidRPr="00EE70C3">
        <w:trPr>
          <w:trHeight w:val="200"/>
        </w:trPr>
        <w:tc>
          <w:tcPr>
            <w:tcW w:w="3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Голова правлiння - Берестовий Сергiй Олексiйович</w:t>
            </w:r>
          </w:p>
        </w:tc>
        <w:tc>
          <w:tcPr>
            <w:tcW w:w="7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xml:space="preserve">Голова правлiння скликає засiдання правлiння по мiрi необхiдностi, затверджує їх порядок денний, головує на них та приймає рiшення за результатами такого засiдання. Голова правлiння.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керiвникiв структурних пiдроздiлiв.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lastRenderedPageBreak/>
              <w:t>Повноваження Голови правлiння визначенi посадовою iнструкцiєю</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p>
        </w:tc>
      </w:tr>
      <w:tr w:rsidR="00A402BC" w:rsidRPr="00EE70C3">
        <w:trPr>
          <w:trHeight w:val="200"/>
        </w:trPr>
        <w:tc>
          <w:tcPr>
            <w:tcW w:w="3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lastRenderedPageBreak/>
              <w:t>член правлiння - Берестовий Антон Сергiйович</w:t>
            </w:r>
          </w:p>
        </w:tc>
        <w:tc>
          <w:tcPr>
            <w:tcW w:w="7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Член правлiння: приймає участь у засiданнях правлiння, вносить пропозицiї, приймає участь в обговореннi питань порядку денного, голосує по ним та приймає вiдповiднi рiшення.</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Повноваження члена правлiння визначенi посадовою iнструкцiєю</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402BC" w:rsidRPr="00EE70C3">
        <w:trPr>
          <w:trHeight w:val="200"/>
        </w:trPr>
        <w:tc>
          <w:tcPr>
            <w:tcW w:w="3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Згiдно Статуту рiшення правлiння приймається простою бiльшiстю голосiв. Кожен член правлiння має  один голос</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xml:space="preserve">Правлiння проводить засiдання регулярно по мiрi необхiдностi та вирiшує поточнi питання дiяльностi Товариства оперативно.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Протягом звiтного перiоду засiдання правлiння, якi б оформлювалися протоколами, не вiдбувалось. Прийняття рiшень вiдбувається шляхом оперативного проведення виробничих нарад, на яких вирiшувались поточнi питання фiнансово-господарської дiяльностi Товариства.</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Дiяльнiсть виконавчого органу зумовлює позитивнi змiни у фiнансово-господарськiй дiяльностi товариства</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402BC" w:rsidRPr="00EE70C3">
        <w:trPr>
          <w:trHeight w:val="200"/>
        </w:trPr>
        <w:tc>
          <w:tcPr>
            <w:tcW w:w="3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Правлiння звiтує перед наглядовою радою за виконану роботу. Звiт правлiння затверджується наглядовою радою та загальними зборами. Оцiнка роботи не проводилася</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Окремий підрозділ, який би здійснював внутрішній контроль та управління ризиками на підприємстві відсутній. Спеціального документу (положення), яким би описувалися характеристики систем внутрішнього контролю та управління ризиками не створено та не затверджено, проте в господарській діяльності та корпоративному управлінні Товариство керується нормами чинного законодавства, Статутом (нова редакція якого затверджена загальними зборами акціонерів (протокол від 24.04.2018 року)), Положенням про загальні збори акціонерів, Положенням про Наглядову раду, Положенням про виконавчий орган, (положення затверджені рішенням загальних зборів акціонерів Товариства (протокол від 29.04.2014 року)) та іншими внутрішніми документами.  </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внутрiшнього контролю є важливою складовою системи ефективного управління підприємством і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шахрайству, вчасного виявлення помилок, дотримання точностi i повноти бухгалтерських записiв, своєчасної пiдготовки достовiрної фiнансової інформації, а </w:t>
      </w:r>
      <w:r>
        <w:rPr>
          <w:rFonts w:ascii="Times New Roman CYR" w:hAnsi="Times New Roman CYR" w:cs="Times New Roman CYR"/>
          <w:sz w:val="24"/>
          <w:szCs w:val="24"/>
        </w:rPr>
        <w:lastRenderedPageBreak/>
        <w:t>також своєчасної адаптації підприємства до змін у внутрішньому та зовнішньому середовищі.</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здійсненні внутрішнього контролю використовуються різні методи, вони включають в себе такі елементи, як:</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авторизація та підтвердження (підписання, санкціонування, затвердження);</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розподіл обов'язків та повноважень, ротація персоналу (щодо прийняття рішень, здійснення господарської операції та контроль за нею);</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ресурсів та облікових записів, закріплення відповідальності за збереження і використання ресурсів (договори про матеріальну відповідальність, довіреності) </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планова та позапланова інвентаризація, усне опитування персоналу, звірки, підтвердження і простежування);</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інші правила та процедури.</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Всі  перераховані  вище  заходи контролю  становлять  єдину  систему  і  використовуються  в  цілях управління підприємством.</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внутрішнього контролю в Товаристві виконують органи управління (суб'єкти внутрішнього контролю):</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загальні збори акціонерів;</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правління;</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 в Товаристві відсутня.</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Створення служби внутрішнього аудиту не передбачено внутрішніми документами Товариства.</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суб'єктів внутрішнього контролю визначені Статутом та Положеннями.</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 за веденням бухгалтерського облiку та складанням фiнансової звiтностi Товариства здiйснює Голова правління, у разі необхідності проводиться аудиторська перевірка фінансової звітності незалежним аудитором. Фiнансова звiтнiсть Товариства складається на пiдставi фактичних облiкових даних бухгалтерського облiку, у відповідності з вимогами Закону України "Про бухгалтерський облік та фінансову звітність в Україні" та діючими в Україні Положеннями (Стандартами) бухгалтерського обліку.</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виконання своїх функцій в системі внутрішнього контролю Товариства суб'єкти внутрішнього контролю наділені такими повноваженнями: </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Загальні збори: Визначення основних напрямів діяльності (стратегії), Затвердження річного фінансового звіту або балансу, або бюджету, Обрання та припинення повноважень членів наглядової ради, Визначення розміру винагороди для голови та членів наглядової ради, Прийняття рішення про додатковий випуск акцій, Прийняття рішення про викуп, реалізацію та розміщення власних акцій</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Наглядова рада Затвердження планів діяльності (бізнес-планів), Обрання та припинення повноважень виконавчого органу, Обрання та припинення повноважень голови наглядової ради (з обраних зборами членів Наглядової ради), Визначення розміру винагороди виконавчого органу, Прийняття рішення про притягнення до майнової відповідальності членів виконавчого </w:t>
      </w:r>
      <w:r>
        <w:rPr>
          <w:rFonts w:ascii="Times New Roman CYR" w:hAnsi="Times New Roman CYR" w:cs="Times New Roman CYR"/>
          <w:sz w:val="24"/>
          <w:szCs w:val="24"/>
        </w:rPr>
        <w:lastRenderedPageBreak/>
        <w:t>органу, Затвердження зовнішнього аудитора.</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Виконавчий орган Затвердження планів діяльності (бізнес-планів)</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Інформацiя про дiяльнiсть Товариства  надається у річному звiтi в роздiлi "IНФОРМАЦIЯ ПРО СТАН КОРПОРАТИВНОГО УПРАВЛIННЯ". Визначений чинним законодавством перелік  інформації:</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фінансова звітність, результати діяльності, інформація про власників значного пакету акцій, інформація про склад органів управління товариства (у складі річного звіту за відповідний рік), річний звіт та повідомлення про збори оприлюднювалися в загальнодоступній інформаційній базі даних НКЦПФР до 2019 року. В 2019 році і пізніше оприлюднювалося тільки повідомлення про збори згідно чинного законодавства. </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фінансова звітність, результати діяльності, інформація про власників значного пакету акцій, інформація про склад органів управління товариства (у складі річного звіту за відповідний рік), річний звіт, повідомлення про збори, розміщується на власному веб-сайті http://www.semena.cn.ua/</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фінансова звітність, результати діяльності, інформація про власників значного пакету акцій, інформація про склад органів управління товариства (у складі річного звіту за відповідний рік), річний звіт, Протоколи загальних зборів акціонерів, аудиторські висновки, Статут та внутрішні документи надаються для ознайомлення безпосередньо в акціонерному товаристві та копії їх надаються на запит акціонера.</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EE70C3" w:rsidRDefault="00EE70C3">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A402BC" w:rsidRPr="00EE70C3">
        <w:trPr>
          <w:trHeight w:val="200"/>
        </w:trPr>
        <w:tc>
          <w:tcPr>
            <w:tcW w:w="4884"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Не належить до компетенції жодного органу</w:t>
            </w:r>
          </w:p>
        </w:tc>
      </w:tr>
      <w:tr w:rsidR="00A402BC" w:rsidRPr="00EE70C3">
        <w:trPr>
          <w:trHeight w:val="200"/>
        </w:trPr>
        <w:tc>
          <w:tcPr>
            <w:tcW w:w="4884"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4884"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4884"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4884"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4884"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 xml:space="preserve">Обрання та припинення повноважень голови </w:t>
            </w:r>
            <w:r w:rsidRPr="00EE70C3">
              <w:rPr>
                <w:rFonts w:ascii="Times New Roman CYR" w:hAnsi="Times New Roman CYR" w:cs="Times New Roman CYR"/>
                <w:sz w:val="24"/>
                <w:szCs w:val="24"/>
              </w:rPr>
              <w:lastRenderedPageBreak/>
              <w:t>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lastRenderedPageBreak/>
              <w:t>так</w:t>
            </w:r>
          </w:p>
        </w:tc>
        <w:tc>
          <w:tcPr>
            <w:tcW w:w="1232"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4884"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lastRenderedPageBreak/>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4884"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4884"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4884"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4884"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4884"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4884"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4884"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3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Статут</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10013"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379"/>
        <w:gridCol w:w="1134"/>
        <w:gridCol w:w="1000"/>
        <w:gridCol w:w="1500"/>
      </w:tblGrid>
      <w:tr w:rsidR="00A402BC" w:rsidRPr="00EE70C3" w:rsidTr="00EE70C3">
        <w:trPr>
          <w:trHeight w:val="182"/>
        </w:trPr>
        <w:tc>
          <w:tcPr>
            <w:tcW w:w="25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Інформація розповсюджується на загальних зборах</w:t>
            </w:r>
          </w:p>
        </w:tc>
        <w:tc>
          <w:tcPr>
            <w:tcW w:w="237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Cs w:val="24"/>
              </w:rPr>
              <w:t xml:space="preserve">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w:t>
            </w:r>
            <w:r w:rsidRPr="00EE70C3">
              <w:rPr>
                <w:rFonts w:ascii="Times New Roman CYR" w:hAnsi="Times New Roman CYR" w:cs="Times New Roman CYR"/>
                <w:szCs w:val="24"/>
              </w:rPr>
              <w:lastRenderedPageBreak/>
              <w:t>оприлюднення регульованої інформації від імені учасників фондового ринку</w:t>
            </w:r>
          </w:p>
        </w:tc>
        <w:tc>
          <w:tcPr>
            <w:tcW w:w="1134"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lastRenderedPageBreak/>
              <w:t xml:space="preserve">Документи надаються для ознайомлення безпосередньо в акціонерному </w:t>
            </w:r>
            <w:r w:rsidRPr="00EE70C3">
              <w:rPr>
                <w:rFonts w:ascii="Times New Roman CYR" w:hAnsi="Times New Roman CYR" w:cs="Times New Roman CYR"/>
                <w:sz w:val="24"/>
                <w:szCs w:val="24"/>
              </w:rPr>
              <w:lastRenderedPageBreak/>
              <w:t>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lastRenderedPageBreak/>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Інформація розміщується на власному веб-сайті акціонерного товариства</w:t>
            </w:r>
          </w:p>
        </w:tc>
      </w:tr>
      <w:tr w:rsidR="00A402BC" w:rsidRPr="00EE70C3" w:rsidTr="00EE70C3">
        <w:trPr>
          <w:trHeight w:val="182"/>
        </w:trPr>
        <w:tc>
          <w:tcPr>
            <w:tcW w:w="25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237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r>
      <w:tr w:rsidR="00A402BC" w:rsidRPr="00EE70C3" w:rsidTr="00EE70C3">
        <w:trPr>
          <w:trHeight w:val="182"/>
        </w:trPr>
        <w:tc>
          <w:tcPr>
            <w:tcW w:w="25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237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r>
      <w:tr w:rsidR="00A402BC" w:rsidRPr="00EE70C3" w:rsidTr="00EE70C3">
        <w:trPr>
          <w:trHeight w:val="182"/>
        </w:trPr>
        <w:tc>
          <w:tcPr>
            <w:tcW w:w="25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237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r>
      <w:tr w:rsidR="00A402BC" w:rsidRPr="00EE70C3" w:rsidTr="00EE70C3">
        <w:trPr>
          <w:trHeight w:val="182"/>
        </w:trPr>
        <w:tc>
          <w:tcPr>
            <w:tcW w:w="25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237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rsidTr="00EE70C3">
        <w:trPr>
          <w:trHeight w:val="182"/>
        </w:trPr>
        <w:tc>
          <w:tcPr>
            <w:tcW w:w="25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237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134"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70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A402BC" w:rsidRPr="00EE70C3">
        <w:trPr>
          <w:trHeight w:val="200"/>
        </w:trPr>
        <w:tc>
          <w:tcPr>
            <w:tcW w:w="25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В звiтному перiодi аудит фiнансової звiтностi не проводився, проводилася перевiрка щодо надання обгрунтованої впевненостi для звiту про корпоративне управлiння</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Ні</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lastRenderedPageBreak/>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7000" w:type="dxa"/>
            <w:gridSpan w:val="2"/>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X</w:t>
            </w:r>
          </w:p>
        </w:tc>
      </w:tr>
      <w:tr w:rsidR="00A402BC" w:rsidRPr="00EE70C3">
        <w:trPr>
          <w:trHeight w:val="200"/>
        </w:trPr>
        <w:tc>
          <w:tcPr>
            <w:tcW w:w="25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4"/>
                <w:szCs w:val="24"/>
              </w:rPr>
            </w:pPr>
            <w:r w:rsidRPr="00EE70C3">
              <w:rPr>
                <w:rFonts w:ascii="Times New Roman CYR" w:hAnsi="Times New Roman CYR" w:cs="Times New Roman CYR"/>
                <w:sz w:val="24"/>
                <w:szCs w:val="24"/>
              </w:rPr>
              <w:t>Ревiзор вiдсутнiй</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A402BC" w:rsidRPr="00EE70C3">
        <w:trPr>
          <w:trHeight w:val="200"/>
        </w:trPr>
        <w:tc>
          <w:tcPr>
            <w:tcW w:w="892"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E70C3">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E70C3">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E70C3">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E70C3">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A402BC" w:rsidRPr="00EE70C3">
        <w:trPr>
          <w:trHeight w:val="200"/>
        </w:trPr>
        <w:tc>
          <w:tcPr>
            <w:tcW w:w="892"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Берестова Оксана Олiмпiвна</w:t>
            </w:r>
          </w:p>
        </w:tc>
        <w:tc>
          <w:tcPr>
            <w:tcW w:w="3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83,778</w:t>
            </w:r>
          </w:p>
        </w:tc>
      </w:tr>
      <w:tr w:rsidR="00A402BC" w:rsidRPr="00EE70C3">
        <w:trPr>
          <w:trHeight w:val="200"/>
        </w:trPr>
        <w:tc>
          <w:tcPr>
            <w:tcW w:w="892"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Довга Свiтлана Миколаївна</w:t>
            </w:r>
          </w:p>
        </w:tc>
        <w:tc>
          <w:tcPr>
            <w:tcW w:w="3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6,3</w:t>
            </w:r>
          </w:p>
        </w:tc>
      </w:tr>
      <w:tr w:rsidR="00A402BC" w:rsidRPr="00EE70C3">
        <w:trPr>
          <w:trHeight w:val="200"/>
        </w:trPr>
        <w:tc>
          <w:tcPr>
            <w:tcW w:w="892"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Берестовий Сергiй Олексiйович</w:t>
            </w:r>
          </w:p>
        </w:tc>
        <w:tc>
          <w:tcPr>
            <w:tcW w:w="3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6,5188</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A402BC" w:rsidRDefault="00A402BC">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A402BC" w:rsidRPr="00EE70C3">
        <w:trPr>
          <w:trHeight w:val="200"/>
        </w:trPr>
        <w:tc>
          <w:tcPr>
            <w:tcW w:w="1892"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E70C3">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E70C3">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E70C3">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E70C3">
              <w:rPr>
                <w:rFonts w:ascii="Times New Roman CYR" w:hAnsi="Times New Roman CYR" w:cs="Times New Roman CYR"/>
                <w:b/>
                <w:bCs/>
                <w:sz w:val="24"/>
                <w:szCs w:val="24"/>
              </w:rPr>
              <w:t>Дата виникнення обмеження</w:t>
            </w:r>
          </w:p>
        </w:tc>
      </w:tr>
      <w:tr w:rsidR="00A402BC" w:rsidRPr="00EE70C3">
        <w:trPr>
          <w:trHeight w:val="200"/>
        </w:trPr>
        <w:tc>
          <w:tcPr>
            <w:tcW w:w="1892"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2 764 013</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24 272</w:t>
            </w:r>
          </w:p>
        </w:tc>
        <w:tc>
          <w:tcPr>
            <w:tcW w:w="4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 xml:space="preserve">Товариством зареєстровано випуск простих iменних акцiй: </w:t>
            </w:r>
          </w:p>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 xml:space="preserve">загальна кiлькiсть - 2 764 013штук простих iменних акцiй, </w:t>
            </w:r>
          </w:p>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 xml:space="preserve">номiнальна вартiсть - 1 грн. кожна, </w:t>
            </w:r>
          </w:p>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 xml:space="preserve">загальна номiнальна вартiсть 2 764 </w:t>
            </w:r>
            <w:r w:rsidRPr="00EE70C3">
              <w:rPr>
                <w:rFonts w:ascii="Times New Roman CYR" w:hAnsi="Times New Roman CYR" w:cs="Times New Roman CYR"/>
                <w:sz w:val="24"/>
                <w:szCs w:val="24"/>
              </w:rPr>
              <w:lastRenderedPageBreak/>
              <w:t xml:space="preserve">013грн. </w:t>
            </w:r>
          </w:p>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24 272 штук. Таким чином, для визначення кворуму на загальних зборах акцiонерiв Товариства враховується 2 739 741 голосуючих простих акцiй.</w:t>
            </w:r>
          </w:p>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Кiлькiсть акцiй з обмеженнями: 24 272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t>Iнших обмежень прав участi та голосування акцiонерiв на загальних зборах акцiонерiв Товариства немає.</w:t>
            </w:r>
          </w:p>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lastRenderedPageBreak/>
              <w:t>13.10.2014</w:t>
            </w:r>
          </w:p>
        </w:tc>
      </w:tr>
      <w:tr w:rsidR="00A402BC" w:rsidRPr="00EE70C3">
        <w:trPr>
          <w:trHeight w:val="200"/>
        </w:trPr>
        <w:tc>
          <w:tcPr>
            <w:tcW w:w="1892"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r w:rsidRPr="00EE70C3">
              <w:rPr>
                <w:rFonts w:ascii="Times New Roman CYR" w:hAnsi="Times New Roman CYR" w:cs="Times New Roman CYR"/>
                <w:sz w:val="24"/>
                <w:szCs w:val="24"/>
              </w:rPr>
              <w:lastRenderedPageBreak/>
              <w:t>Опис</w:t>
            </w:r>
          </w:p>
        </w:tc>
        <w:tc>
          <w:tcPr>
            <w:tcW w:w="8000" w:type="dxa"/>
            <w:gridSpan w:val="3"/>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Правлiння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(Ревiзор) в Товариствi вiдсутня.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обирається Загальними зборами акцiонерiв Товариства. Особи, обранi членами Наглядової ради, можуть переобиратися необмежену кiлькiсть разiв. Порядок обрання та припинення повноважень визначенi п 7.3.4-7.3.9 Статуту Товариства.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Кiлькiсть членiв Наглядової ради Товариства становить 3 особи. Термiн дiї їх повноважень встановлюється загальними зборами. До складу Наглядової ради обираються акцiонери або особи, якi представляють їх iнтереси (далi - представники акцiонерiв) з числа фiзичних осiб, якi мають повну цивiльну дiєздатнiсть</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 з їх числа простою бiльшiстю голосiв вiд кiлькiсного складу наглядової ради.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Членом наглядової ради Товариства може бути лише фiзична особа. Член наглядової ради не може бути одночасно членом виконавчого органу та/або Ревiзором Товариства. Повноваження члена наглядової ради, обраного кумулятивним голосуванням, за рiшенням загальних зборiв можуть бути припиненi достроково лише за умови одночасного припинення повноважень усього складу наглядової ради. У такому разi рiшення про припинення повноважень членiв наглядової ради приймається загальними зборами акцiонерiв простою бiльшiстю голосiв акцiонерiв, якi зареєструвалися для участi у зборах. Положення цiєї частини не застосовується до права акцiонера (акцiонерiв), представник якого (яких) обраний до складу наглядової ради, замiнити такого представника - члена наглядової ради.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обраний як представник акцiонера або групи акцiонерiв, може бути замiнений таким акцiонером або групою акцiонерiв у будь-який час.</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фiзичної особи достроково припиняються без рiшення Загальних зборiв, з одночасним припиненням договору, у разi:</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його бажанням за умови письмового повiдомлення про це Товариства за два тижнi;</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неможливостi виконання обов'язкiв члена Наглядової ради за станом здоров'я;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набрання законної сили вироком чи рiшенням суду, яким його засуджено до покарання, що виключає можливiсть виконання обов'язкiв члена Наглядової ради;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разi смертi, визнання його недiєздатним, обмежено дiєздатним, безвiсно вiдсутнiм, померлим.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 разi отримання акцiонерним товариством письмового повiдомлення про замiну члена наглядової ради, який є представником акцiонера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Правлiння Товариства згiдно дiючої редакцiї Статуту (затвердженого рiшенням загальних зборiв акцiонерiв вiд 24.04.2018) призначається наглядовою радою. Кiлькiсний та особовий склад правлiння, термiн дiї повноважень визначається Наглядовою радою. Повноваження попереднього складу Правлiння Товариства дiють до затвердження нового складу Правлiння Товариства, незалежно вiд закiнчення строку повноважень (п.7.4.2 Статуту). Згiдно п.7.3.2 (п.п.9) Голова правлiння обирається наглядовою радою. Наглядова рада може в будь-який час та з будь-яких пiдстав прийняти рiшення про припинення (вiдсторонення вiд виконання) повноважень голови та (або) будь-якого члена правлiння.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повноваження голови та членiв правлiння припиняються в таких випадках:</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рiшення Наглядової ради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власне бажання члена Правлiння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звiльнення з посади Голови правлiння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недотримання вимог чинного законодавства, Статуту Товариства при прийняттi рiшень, iншi пiдстави, передбаченi чинним законодавством України.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Згiдно п.7.5 Статуту Для проведення перевiрки фiнансово-господарської дiяльностi Товариства Загальнi збори акцiонерiв можуть обирати Ревiзора. В товариствi Ревiзора не обирали.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звiльняється згiдно з наказом Голови правлiння Товариства.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У звiтному роцi будь-якi винагороди або компенсацiї, якi мають бути виплаченi посадовим особам Товариства в разi їх звiльнення, не виплачувалися.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членiв Наглядової ради визначенi чинним законодавством України, Статутом, Положенням про Наглядову раду, а також контрактами, що укладаються з членами наглядової ради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7.3.2. До виключної компетенцiї Наглядової ради належить: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затвердження в межах своєї компетенцiї положень, якими регулюються питання, пов'язанi з дiяльнiстю Товариства, в тому числi тих, що регламентують порядок вiдносин Товариства з акцiонерами, а також положення про винагороду членiв виконавчого органу Товариства;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пiдготовка проекту порядку денного Загальних зборiв, прийняття рiшення про дату їх проведення та про включення пропозицiй до проекту порядку денного, затвердження порядку денного зборiв, крiм скликання акцiонерами позачергових Загальних зборiв,;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прийняття рiшення про проведення чергових або позачергових Загальних зборiв вiдповiдно до статуту Товариства та у випадках, передбаченим чинним законодавством;</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прийняття рiшення про продаж ранiше викуплених Товариством акцiй;</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прийняття рiшення про розмiщення Товариством iнших цiнних паперiв, крiм акцiй;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прийняття рiшення про викуп розмiщених Товариством iнших, крiм акцiй, цiнних паперiв;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затвердження ринкової вартостi майна у випадках, передбачених чинним законодавством;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затвердження умов контракту, який укладатиметься з Головою правлiння та членом правлiння, встановлення розмiру винагороди (у разi його укладання);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обрання та припинення повноважень Голови та членiв виконавчого органу або тимчасово виконуючого повноваження Голови правлiння;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обрання та припинення повноважень голови i членiв iнших органiв Товариства, в разi їх утворення (крiм Ревiзора та членiв Наглядової ради): призначення i звiльнення керiвника пiдроздiлу внутрiшнього аудиту (внутрiшнього аудитора; затвердження умов трудових договорiв, що укладаються з працiвниками пiдроздiлу внутрiшнього аудиту (з внутрiшнiм аудитором)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формування реєстрацiйної комiсiї та тимчасової лiчильної комiсiї (для загальних зборiв), за винятком випадку скликання позачергових зборiв акцiонерами;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обрання аудитора (аудиторської фiрми) Товариства для проведення аудиторської перевiрки та визначення умов договору, що укладатиметься з ним, встановлення розмiру оплати його (її) послуг;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визначення дати складення перелiку осiб, якi мають право на отримання дивiдендiв, порядку та строкiв виплати дивiдендiв згiдно чинного законодавства;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визначення дати складення перелiку акцiонерiв, якi мають бути повiдомленi про проведення Загальних зборiв та мають право на участь у Загальних зборах;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вирiшення питань про участь Товариства у промислово-фiнансових групах та iнших об'єднаннях, про заснування iнших юридичних осiб, про створення та/або участь в будь-яких юридичних особах, їх реорганiзацiю та лiквiдацiю, про створення, реорганiзацiю та/або лiквiдацiю структурних та/або вiдокремлених пiдроздiлiв товариства;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вирiшення питань у випадках, передбачених законодавством, у разi злиття, приєднання, подiлу, видiлу або перетворення Товариства;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прийняття рiшення про вчинення значних правочинiв, якщо ринкова вартiсть майна або послуг, що є його предметом, становить вiд 10 до 25 вiдсоткiв вартостi активiв за даними останньої рiчної фiнансової звiтностi;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визначення ймовiрностi визнання Товариства неплатоспроможним внаслiдок прийняття ним </w:t>
      </w:r>
      <w:r>
        <w:rPr>
          <w:rFonts w:ascii="Times New Roman CYR" w:hAnsi="Times New Roman CYR" w:cs="Times New Roman CYR"/>
          <w:sz w:val="24"/>
          <w:szCs w:val="24"/>
        </w:rPr>
        <w:lastRenderedPageBreak/>
        <w:t xml:space="preserve">на себе зобов'язань або їх виконання, у тому числi внаслiдок виплати дивiдендiв або викупу акцiй;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надсилання пропозицiї акцiонерам про придбання належних їм простих акцiй особою (особами, що дiють спiльно), яка придбала контрольний пакет акцiй, вiдповiдно до законодавства;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прийняття рiшення щодо вчинення значного правочину, щодо якого є заiнтересованiсть у випадках, передбачених чинним законодавством та цим статутом.</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 товариства у разi його затвердження;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розгляд звiту виконавчого органу та затвердження заходiв за результатами його розгляду;</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затвердження рекомендацiй загальним зборам за результатами розгляду висновку зовнiшнього незалежного аудитора (аудиторської фiрми) товариства для прийняття рiшення щодо нього;</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надсилання оферти акцiонерам;</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затвердження звiту про винагороду членiв виконавчого органу;</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27) затвердження форми i тексту бюлетенiв для голосування;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прийняття рiшення про обрання (замiну) депозитарної установи, яка надає Товариству додатковi послуги, затвердження умов договору з нею, розмiру оплати його послуг</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що належать до виключної компетенцiї Наглядової ради, не можуть вирiшуватися iншими органами Товариства, крiм Загальних зборiв.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Наглядової ради також належить:</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розгляд звiтiв Голови правлiння i актiв перевiрок (ревiзiй) Ревiзора та затвердження заходiв за результатами їх розгляду;</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обрання корпоративного секретаря - особи, яка вiдповiдає за взаємодiю Товариства з акцiонерами та iнвесторами (у разi необхiдностi)</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iнiцiювання проведення позачергових перевiрок (ревiзiй) Ревiзором та аудиторських перевiрок фiнансово-господарської дiяльностi Товариства;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затвердження ринкової вартостi майна, яким iнвестори сплачують за акцiї Товариства при їх емiсiї, затвердження ринкової вартостi акцiй Товариства;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iнiцiювання порушення справи про притягнення до майнової, адмiнiстративної або кримiнальної вiдповiдальностi посадових осiб органiв Товариства;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прийняття рiшення про використання Товариством певних статистичних кодiв Класифiкацiї видiв економiчної дiяльностi, в тому числi коду основного виду його економiчної дiяльностi, з метою подання документiв для державної реєстрацiї змiн до вiдомостей про юридичну особу;</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затвердження рекомендацiй загальним зборам за результатами розгляду висновку зовнiшнього незалежного аудитора (аудиторської фiрми) та прийняття рiшення рiшення щодо нього;</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ж) здiйснення iнших дiй щодо регулювання i контролю за дiяльнiстю Голови правлiння Товариства;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визначення порядку повiдомлення акцiонерiв, що мають право вимагати обов'язкового викупу акцiй, згiдно чинного законодавства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Правлiння До компетенцiї правлiння належать вирiшення всiх питань дiяльностi Товариства, крiм тих, що згiдно з законодавством, цим статутом або рiшенням загальних зборiв вiднесенi до виключної компетенцiї загальних зборiв та наглядової ради (п.7.4.4 Статуту), , в тому числi:</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 забезпечення виконання рiшень Загальних зборiв акцiонерiв та Наглядової ради;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пiдготовка до затвердження на Загальних зборах рiчного звiту та балансу;</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прийняття рiшення про вчинення правочину, якщо ринкова вартiсть майна або послуг, що є його предметом, становить менше 10% вартостi активiв за даними останньої рiчної фiнансової звiтностi;</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затвердження документiв, якi пов'язанi з дiяльнiстю Товариства, в межах компетенцiї, передбаченої цим Статутом;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формування поточних планiв дiяльностi Товариства;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розпорядження майном i коштами Товариства вiдповiдно до Статуту;</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затвердження iнструкцiй та iнших внутрiшнiх нормативних актiв з питань, що не входять до компетенцiї Загальних зборiв акцiонерiв та Наглядової ради;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заохочення та притягнення до дисциплiнарної вiдповiдальностi всiх працiвникiв Товариства, його фiлiй та представництв;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прийняття рiшення про змiну мiсцезнаходження Товариства;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подання на розгляд трудового колективу проекту Колективного договору, забезпечення виконання Товариством обов'язкiв, взятих на себе згiдно з умовами колективного договору;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органiзацiя ведення бухгалтерського облiку та звiтностi Товариства, органiзацiя документообiгу як в самому Товариствi, так i в його вiдносинах з iншими юридичними та фiзичними особами;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правлiння Товариства в межах повноважень, передбачених Статутом здiйснює керiвництво дiяльнiстю Товариства. (7.4.5)</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правлiння Товариства має право представляти Товариство без довiреностi.</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правлiння уповноважений керувати поточними справами Товариства i виконувати рiшення Загальних зборiв акцiонерiв та Наглядової ради, в тому числi:</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представляти Товариство в його вiдносинах з юридичними та фiзичними особами;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вести переговори та пiдписувати договори (правочини) вiд iменi Товариства, з урахуванням обмежень, що передбаченi цим Статутом;</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видавати довiреностi на право вчиняти дiї i представництво вiд iменi Товариства;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видавати обов'язковi до виконання працiвниками Товариства накази та розпорядження з питань дiяльностi Товариства, встановлювати внутрiшний режим роботи в Товариствi;</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приймати на роботу i звiльняти працiвникiв з роботи в Товариствi, встановлювати працiвникам Товариства оклади i визначати iншi умови оплати працi, визначати повноваження керiвникiв структурних пiдроздiлiв та вiддiлiв Товариства;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затверджувати поточнi плани Товариства та заходи, необхiднi для їх виконання;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затверджувати штатний розпис та фонд оплати працi працiвникiв Товариства;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розпоряджатись майном i коштами Товариства в межах, визначених цим Статутом;</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затверджувати внутрiшнi положення Товариства, якi регламентують поточну дiяльнiсть Товариства, регламенти, порядки, iнструкцiї, у т.ч. посадовi, робочi, з охорони працi, стандарти, умови та iншi внутрiшнi документи Товариства в межах, визначених цим Статутом;</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10)заохочувати та притягувати до дисциплiнарної вiдповiдальностi працiвникiв;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визначати цiнову полiтику Товариства;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пiдписувати з правом першого пiдпису фiнансовi та iншi документи Товариства, вiдкривати будь-якi рахунки в установах банку, без довiреностi подавати та пiдписувати позови, скарги, мировi угоди та iншi процесуальнi документи, вiдкривати рахунки в цiнних паперах в депозитарних установах i в Центральному депозитарiї, розпоряджатися цими рахунками i пiдписувати розрахунковi документи i розпорядження стосовно них;</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затверджувати облiкову полiтику Товариства;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готувати рiчнi звiти, рiчну фiнансову звiтнiсть, пропозицiї Наглядовiй радi щодо розмiрiв розподiлу прибутку Товариства за пiдсумками фiнансового року;</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15) приймати рiшення з усiх питань поточної дiяльностi Товариства, що не вiднесенi до виключної компетенцiї iнших органiв управлiння Товариства,  включаючи фiнансовi та виробничi питання, внесення змiн до вiдомостей про юридичну особу, що мiстяться в Єдиному державному реєстрi, в тому числi змiнювати види економiчної дiяльностi юридичної особи, кiнцевих бенефiцiарних власникiв тощо;</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здiйснювати iншi повноваження, покладенi на нього рiшеннями Загальних зборiв акцiонерiв та Наглядовою радою Товариства.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Права та обов`язки ревiзора визначаються чинним законодавством України, статутом. Ревiзор має право вносити пропозицiї до порядку денного загальних зборiв та вимагати скликання позачергових загальних зборiв, бути присутнiм на загальних зборах та брати участь в обговореннi питань порядку денного з правом дорадчого голосу. За пiдсумками перевiрки фiнансово-господарської дiяльностi Товариства за результатами фiнансового року ревiзiйна комiсiя готує висновок, в якому мiститься iнформацiя про пiдтвердження достовiрностi та повноти даних фiнансової звiтностi за вiдповiдний перiод та наявнiсть або вiдсутнiсть фактiв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 Ревiзiйна комiсiя також проводить спецiальну перевiрку фiнансово-господарської дiяльностi Товариства з iнiцiативи ревiзiйної комiсiї, за рiшенням загальних зборiв, наглядової ради, виконавчого органу або на вимогу акцiонерiв (акцiонера), якi на момент подання вимоги сукупно є власниками (власником) бiльше 10 вiдсоткiв простих акцiй Товариства. Члени ревiзiйної комiсiї мають право брати участь у засiданнях наглядової ради та виконавчого органу у випадках, передбачених чинним законодавством України, статутом та положенням про ревiзiйну комiсiю (п.7.5 Статуту). Посада Ревiзора не створена.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має повноваження згiдно чинного законодавства у тому числi:</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пiдписувати та вiзувати документи; -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вносити на розгляд керiвника пiдприємства пропозицiї по вдосконаленню роботи, пов'язаної з обов'язками головного бухгалтера;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вносити пропозицiї керiвнику пiдприємства: - про притягнення до матерiальної та дисциплiнарної вiдповiдальностi посадових осiб за результатами перевiрок; - про заохочення працiвникiв, що вiдзначилися;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повiдомляти керiвнику пiдприємства про всi виявленi недолiки в дiяльностi пiдприємства та вносити пропозицiї щодо їх усунення;</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вимагати та отримувати у фахiвцiв iнформацiю та документи, необхiднi для виконання його посадових обов'язкiв;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залучати фахiвцiв усiх структурних пiдроздiлiв до виконання покладених на нього завдань;</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вiд керiвника пiдприємства (iнших керiвникiв) сприяння у виконаннi обов'язкiв i реалiзацiї своїх прав як головного бухгалтера.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10) Висловлення думки аудитора (аудиторської фірми) щодо інформації, зазначеної у </w:t>
      </w:r>
      <w:r>
        <w:rPr>
          <w:rFonts w:ascii="Times New Roman CYR" w:hAnsi="Times New Roman CYR" w:cs="Times New Roman CYR"/>
          <w:b/>
          <w:bCs/>
          <w:sz w:val="24"/>
          <w:szCs w:val="24"/>
        </w:rPr>
        <w:lastRenderedPageBreak/>
        <w:t>підпунктах 5-9 цього пункту, а також перевірки інформації, зазначеної в підпунктах 1-4 цього пункту</w:t>
      </w:r>
    </w:p>
    <w:p w:rsidR="00EE70C3" w:rsidRDefault="00EE70C3">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У Д И Т О Р С Ь К А  Ф І Р М А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ВІДПОВІДАЛЬНІСТЮ</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"РФС-АУДИТ"</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14027, м.Чернігів, вул.Академіка Павлова, буд. 1, оф.2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тел/факс 675-215</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e-mail: rfs-audit@ukr.net</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реєстрації 2538 в Реєстрі суб'єктів аудиторської діяльності Аудиторської палати України</w:t>
      </w:r>
    </w:p>
    <w:p w:rsidR="00EE70C3" w:rsidRPr="00090652" w:rsidRDefault="00EE70C3" w:rsidP="00EE70C3">
      <w:pPr>
        <w:spacing w:after="0" w:line="240" w:lineRule="auto"/>
        <w:jc w:val="right"/>
        <w:rPr>
          <w:sz w:val="28"/>
          <w:szCs w:val="28"/>
        </w:rPr>
      </w:pPr>
      <w:r w:rsidRPr="00090652">
        <w:rPr>
          <w:sz w:val="28"/>
          <w:szCs w:val="28"/>
        </w:rPr>
        <w:t>Акціонерам</w:t>
      </w:r>
    </w:p>
    <w:p w:rsidR="00EE70C3" w:rsidRPr="00090652" w:rsidRDefault="00EE70C3" w:rsidP="00EE70C3">
      <w:pPr>
        <w:spacing w:after="0" w:line="240" w:lineRule="auto"/>
        <w:jc w:val="right"/>
        <w:rPr>
          <w:sz w:val="28"/>
          <w:szCs w:val="28"/>
        </w:rPr>
      </w:pPr>
      <w:r>
        <w:rPr>
          <w:sz w:val="28"/>
          <w:szCs w:val="28"/>
        </w:rPr>
        <w:t>Пр</w:t>
      </w:r>
      <w:r w:rsidRPr="00090652">
        <w:rPr>
          <w:sz w:val="28"/>
          <w:szCs w:val="28"/>
        </w:rPr>
        <w:t>АТ «</w:t>
      </w:r>
      <w:r>
        <w:rPr>
          <w:sz w:val="28"/>
          <w:szCs w:val="28"/>
        </w:rPr>
        <w:t>Насіння Чернігівщини»</w:t>
      </w:r>
    </w:p>
    <w:p w:rsidR="00EE70C3" w:rsidRPr="00090652" w:rsidRDefault="00EE70C3" w:rsidP="00EE70C3">
      <w:pPr>
        <w:pStyle w:val="1"/>
        <w:widowControl w:val="0"/>
        <w:spacing w:before="0" w:after="0"/>
        <w:jc w:val="right"/>
        <w:rPr>
          <w:rFonts w:ascii="Times New Roman" w:hAnsi="Times New Roman"/>
          <w:b w:val="0"/>
          <w:kern w:val="0"/>
          <w:szCs w:val="28"/>
          <w:lang w:val="uk-UA"/>
        </w:rPr>
      </w:pPr>
      <w:r w:rsidRPr="00090652">
        <w:rPr>
          <w:rFonts w:ascii="Times New Roman" w:hAnsi="Times New Roman"/>
          <w:b w:val="0"/>
          <w:kern w:val="0"/>
          <w:szCs w:val="28"/>
          <w:lang w:val="uk-UA"/>
        </w:rPr>
        <w:t>Національн</w:t>
      </w:r>
      <w:r>
        <w:rPr>
          <w:rFonts w:ascii="Times New Roman" w:hAnsi="Times New Roman"/>
          <w:b w:val="0"/>
          <w:kern w:val="0"/>
          <w:szCs w:val="28"/>
          <w:lang w:val="uk-UA"/>
        </w:rPr>
        <w:t>ій</w:t>
      </w:r>
      <w:r w:rsidRPr="00090652">
        <w:rPr>
          <w:rFonts w:ascii="Times New Roman" w:hAnsi="Times New Roman"/>
          <w:b w:val="0"/>
          <w:kern w:val="0"/>
          <w:szCs w:val="28"/>
          <w:lang w:val="uk-UA"/>
        </w:rPr>
        <w:t xml:space="preserve"> комісії з цінних </w:t>
      </w:r>
    </w:p>
    <w:p w:rsidR="00EE70C3" w:rsidRPr="00090652" w:rsidRDefault="00EE70C3" w:rsidP="00EE70C3">
      <w:pPr>
        <w:pStyle w:val="1"/>
        <w:widowControl w:val="0"/>
        <w:spacing w:before="0" w:after="0"/>
        <w:jc w:val="right"/>
        <w:rPr>
          <w:rFonts w:ascii="Times New Roman" w:hAnsi="Times New Roman"/>
          <w:b w:val="0"/>
          <w:kern w:val="0"/>
          <w:szCs w:val="28"/>
          <w:lang w:val="uk-UA"/>
        </w:rPr>
      </w:pPr>
      <w:r w:rsidRPr="00090652">
        <w:rPr>
          <w:rFonts w:ascii="Times New Roman" w:hAnsi="Times New Roman"/>
          <w:b w:val="0"/>
          <w:kern w:val="0"/>
          <w:szCs w:val="28"/>
          <w:lang w:val="uk-UA"/>
        </w:rPr>
        <w:t xml:space="preserve"> паперів та фондового ринку</w:t>
      </w:r>
    </w:p>
    <w:p w:rsidR="00EE70C3" w:rsidRPr="00090652" w:rsidRDefault="00EE70C3" w:rsidP="00EE70C3">
      <w:pPr>
        <w:spacing w:after="0" w:line="240" w:lineRule="auto"/>
        <w:jc w:val="right"/>
        <w:rPr>
          <w:sz w:val="28"/>
          <w:szCs w:val="28"/>
        </w:rPr>
      </w:pPr>
    </w:p>
    <w:p w:rsidR="00EE70C3" w:rsidRPr="00090652" w:rsidRDefault="00EE70C3" w:rsidP="00EE70C3">
      <w:pPr>
        <w:spacing w:after="0" w:line="240" w:lineRule="auto"/>
        <w:jc w:val="center"/>
        <w:rPr>
          <w:b/>
          <w:sz w:val="28"/>
          <w:szCs w:val="28"/>
        </w:rPr>
      </w:pPr>
      <w:r w:rsidRPr="00090652">
        <w:rPr>
          <w:b/>
          <w:sz w:val="28"/>
          <w:szCs w:val="28"/>
        </w:rPr>
        <w:t>ЗВІТ НЕЗАЛЕЖНОГО АУДИТОРА</w:t>
      </w:r>
    </w:p>
    <w:p w:rsidR="00EE70C3" w:rsidRPr="00090652" w:rsidRDefault="00EE70C3" w:rsidP="00EE70C3">
      <w:pPr>
        <w:spacing w:after="0" w:line="240" w:lineRule="auto"/>
        <w:jc w:val="center"/>
        <w:rPr>
          <w:b/>
          <w:sz w:val="28"/>
          <w:szCs w:val="28"/>
        </w:rPr>
      </w:pPr>
      <w:r w:rsidRPr="00090652">
        <w:rPr>
          <w:b/>
          <w:sz w:val="28"/>
          <w:szCs w:val="28"/>
        </w:rPr>
        <w:t>З НАДАННЯ ОБ</w:t>
      </w:r>
      <w:r>
        <w:rPr>
          <w:b/>
          <w:sz w:val="28"/>
          <w:szCs w:val="28"/>
        </w:rPr>
        <w:t>Ґ</w:t>
      </w:r>
      <w:r w:rsidRPr="00090652">
        <w:rPr>
          <w:b/>
          <w:sz w:val="28"/>
          <w:szCs w:val="28"/>
        </w:rPr>
        <w:t>РУНТОВАНОЇ ВПЕВНЕНОСТІ</w:t>
      </w:r>
    </w:p>
    <w:p w:rsidR="00EE70C3" w:rsidRPr="00EE70C3" w:rsidRDefault="00EE70C3" w:rsidP="00EE70C3">
      <w:pPr>
        <w:pStyle w:val="2"/>
        <w:spacing w:after="0" w:line="240" w:lineRule="auto"/>
        <w:jc w:val="center"/>
        <w:rPr>
          <w:b/>
          <w:sz w:val="28"/>
          <w:szCs w:val="28"/>
          <w:lang w:val="uk-UA"/>
        </w:rPr>
      </w:pPr>
      <w:r w:rsidRPr="00EE70C3">
        <w:rPr>
          <w:b/>
          <w:sz w:val="28"/>
          <w:szCs w:val="28"/>
          <w:lang w:val="uk-UA"/>
        </w:rPr>
        <w:t xml:space="preserve">щодо інформації, наведеної відповідно до вимог пунктів 5-9 частини 3 статті </w:t>
      </w:r>
      <w:r w:rsidRPr="00EE70C3">
        <w:rPr>
          <w:b/>
          <w:bCs/>
          <w:sz w:val="28"/>
          <w:szCs w:val="28"/>
          <w:lang w:val="uk-UA"/>
        </w:rPr>
        <w:t>40</w:t>
      </w:r>
      <w:r w:rsidRPr="00EE70C3">
        <w:rPr>
          <w:b/>
          <w:bCs/>
          <w:sz w:val="28"/>
          <w:szCs w:val="28"/>
          <w:vertAlign w:val="superscript"/>
          <w:lang w:val="uk-UA"/>
        </w:rPr>
        <w:t xml:space="preserve">-1 </w:t>
      </w:r>
      <w:r w:rsidRPr="00EE70C3">
        <w:rPr>
          <w:b/>
          <w:bCs/>
          <w:sz w:val="28"/>
          <w:szCs w:val="28"/>
          <w:lang w:val="uk-UA"/>
        </w:rPr>
        <w:t xml:space="preserve"> Закону України «Про цінні папери та фондовий ринок»</w:t>
      </w:r>
    </w:p>
    <w:p w:rsidR="00EE70C3" w:rsidRPr="00090652" w:rsidRDefault="00EE70C3" w:rsidP="00EE70C3">
      <w:pPr>
        <w:pStyle w:val="2"/>
        <w:spacing w:after="0" w:line="240" w:lineRule="auto"/>
        <w:jc w:val="center"/>
        <w:rPr>
          <w:b/>
          <w:sz w:val="28"/>
          <w:szCs w:val="28"/>
        </w:rPr>
      </w:pPr>
      <w:r w:rsidRPr="00090652">
        <w:rPr>
          <w:b/>
          <w:sz w:val="28"/>
          <w:szCs w:val="28"/>
        </w:rPr>
        <w:t>у Звіті про корпоративне управління</w:t>
      </w:r>
    </w:p>
    <w:p w:rsidR="00EE70C3" w:rsidRDefault="00EE70C3" w:rsidP="00EE70C3">
      <w:pPr>
        <w:pStyle w:val="2"/>
        <w:spacing w:after="0" w:line="240" w:lineRule="auto"/>
        <w:jc w:val="center"/>
        <w:rPr>
          <w:b/>
          <w:sz w:val="28"/>
          <w:szCs w:val="28"/>
        </w:rPr>
      </w:pPr>
      <w:bookmarkStart w:id="0" w:name="OLE_LINK1"/>
      <w:bookmarkStart w:id="1" w:name="OLE_LINK2"/>
      <w:r>
        <w:rPr>
          <w:b/>
          <w:sz w:val="28"/>
          <w:szCs w:val="28"/>
        </w:rPr>
        <w:t xml:space="preserve">ПРИВАТНОГО </w:t>
      </w:r>
      <w:r w:rsidRPr="00090652">
        <w:rPr>
          <w:b/>
          <w:sz w:val="28"/>
          <w:szCs w:val="28"/>
        </w:rPr>
        <w:t>АКЦІОНЕРНОГО ТОВАРИСТВА</w:t>
      </w:r>
    </w:p>
    <w:p w:rsidR="00EE70C3" w:rsidRDefault="00EE70C3" w:rsidP="00EE70C3">
      <w:pPr>
        <w:pStyle w:val="2"/>
        <w:spacing w:after="0" w:line="240" w:lineRule="auto"/>
        <w:jc w:val="center"/>
        <w:rPr>
          <w:b/>
          <w:sz w:val="28"/>
          <w:szCs w:val="28"/>
        </w:rPr>
      </w:pPr>
      <w:r w:rsidRPr="00090652">
        <w:rPr>
          <w:b/>
          <w:sz w:val="28"/>
          <w:szCs w:val="28"/>
        </w:rPr>
        <w:t>«</w:t>
      </w:r>
      <w:r>
        <w:rPr>
          <w:b/>
          <w:sz w:val="28"/>
          <w:szCs w:val="28"/>
        </w:rPr>
        <w:t>Насіння Чернігівщини</w:t>
      </w:r>
      <w:r w:rsidRPr="00090652">
        <w:rPr>
          <w:b/>
          <w:sz w:val="28"/>
          <w:szCs w:val="28"/>
        </w:rPr>
        <w:t>»</w:t>
      </w:r>
      <w:bookmarkEnd w:id="0"/>
      <w:bookmarkEnd w:id="1"/>
    </w:p>
    <w:p w:rsidR="00EE70C3" w:rsidRPr="00090652" w:rsidRDefault="00EE70C3" w:rsidP="00EE70C3">
      <w:pPr>
        <w:pStyle w:val="2"/>
        <w:spacing w:after="0" w:line="240" w:lineRule="auto"/>
        <w:jc w:val="center"/>
        <w:rPr>
          <w:b/>
          <w:sz w:val="28"/>
          <w:szCs w:val="28"/>
        </w:rPr>
      </w:pPr>
      <w:r w:rsidRPr="00090652">
        <w:rPr>
          <w:b/>
          <w:sz w:val="28"/>
          <w:szCs w:val="28"/>
        </w:rPr>
        <w:t>(надалі – Замовник)</w:t>
      </w:r>
    </w:p>
    <w:p w:rsidR="00EE70C3" w:rsidRPr="00090652" w:rsidRDefault="00EE70C3" w:rsidP="00EE70C3">
      <w:pPr>
        <w:spacing w:after="0" w:line="240" w:lineRule="auto"/>
        <w:jc w:val="center"/>
        <w:rPr>
          <w:b/>
          <w:sz w:val="28"/>
          <w:szCs w:val="28"/>
        </w:rPr>
      </w:pPr>
      <w:r w:rsidRPr="00090652">
        <w:rPr>
          <w:b/>
          <w:sz w:val="28"/>
          <w:szCs w:val="28"/>
        </w:rPr>
        <w:t xml:space="preserve">за </w:t>
      </w:r>
      <w:r>
        <w:rPr>
          <w:b/>
          <w:sz w:val="28"/>
          <w:szCs w:val="28"/>
        </w:rPr>
        <w:t>2020 рік</w:t>
      </w:r>
    </w:p>
    <w:p w:rsidR="00EE70C3" w:rsidRPr="00090652" w:rsidRDefault="00EE70C3" w:rsidP="00EE70C3">
      <w:pPr>
        <w:spacing w:after="0" w:line="240" w:lineRule="auto"/>
        <w:jc w:val="center"/>
        <w:rPr>
          <w:b/>
          <w:spacing w:val="20"/>
        </w:rPr>
      </w:pPr>
      <w:r w:rsidRPr="00090652">
        <w:rPr>
          <w:b/>
          <w:sz w:val="28"/>
          <w:szCs w:val="28"/>
        </w:rPr>
        <w:t>Чернігів – 20</w:t>
      </w:r>
      <w:r w:rsidRPr="005458DB">
        <w:rPr>
          <w:b/>
          <w:sz w:val="28"/>
          <w:szCs w:val="28"/>
        </w:rPr>
        <w:t>2</w:t>
      </w:r>
      <w:r>
        <w:rPr>
          <w:b/>
          <w:sz w:val="28"/>
          <w:szCs w:val="28"/>
        </w:rPr>
        <w:t>1</w:t>
      </w:r>
    </w:p>
    <w:p w:rsidR="00EE70C3" w:rsidRPr="00090652" w:rsidRDefault="00EE70C3" w:rsidP="00EE70C3">
      <w:pPr>
        <w:pStyle w:val="a7"/>
        <w:spacing w:after="0" w:line="240" w:lineRule="auto"/>
        <w:jc w:val="center"/>
        <w:rPr>
          <w:b/>
          <w:szCs w:val="24"/>
        </w:rPr>
      </w:pPr>
      <w:r w:rsidRPr="00090652">
        <w:rPr>
          <w:b/>
          <w:szCs w:val="24"/>
        </w:rPr>
        <w:t>ОСНОВНІ ВІДОМОСТІ ПРО ЗАМОВНИКА:</w:t>
      </w:r>
    </w:p>
    <w:p w:rsidR="00EE70C3" w:rsidRPr="00090652" w:rsidRDefault="00EE70C3" w:rsidP="00EE70C3">
      <w:pPr>
        <w:pStyle w:val="a7"/>
        <w:spacing w:after="0" w:line="240" w:lineRule="auto"/>
      </w:pPr>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EE70C3" w:rsidRPr="00EE70C3" w:rsidTr="00A402BC">
        <w:tc>
          <w:tcPr>
            <w:tcW w:w="4068" w:type="dxa"/>
          </w:tcPr>
          <w:p w:rsidR="00EE70C3" w:rsidRPr="00EE70C3" w:rsidRDefault="00EE70C3" w:rsidP="00A402BC">
            <w:pPr>
              <w:pStyle w:val="a7"/>
              <w:rPr>
                <w:szCs w:val="24"/>
              </w:rPr>
            </w:pPr>
            <w:r w:rsidRPr="00EE70C3">
              <w:rPr>
                <w:szCs w:val="24"/>
              </w:rPr>
              <w:t>Повне найменування</w:t>
            </w:r>
          </w:p>
        </w:tc>
        <w:tc>
          <w:tcPr>
            <w:tcW w:w="5580" w:type="dxa"/>
          </w:tcPr>
          <w:p w:rsidR="00EE70C3" w:rsidRPr="00910416" w:rsidRDefault="00EE70C3" w:rsidP="00A402BC">
            <w:pPr>
              <w:pStyle w:val="2"/>
              <w:rPr>
                <w:sz w:val="24"/>
                <w:szCs w:val="24"/>
              </w:rPr>
            </w:pPr>
            <w:r w:rsidRPr="00910416">
              <w:rPr>
                <w:sz w:val="24"/>
                <w:szCs w:val="24"/>
              </w:rPr>
              <w:t>ПРИВАТН</w:t>
            </w:r>
            <w:r>
              <w:rPr>
                <w:sz w:val="24"/>
                <w:szCs w:val="24"/>
              </w:rPr>
              <w:t>Е</w:t>
            </w:r>
            <w:r w:rsidRPr="00910416">
              <w:rPr>
                <w:sz w:val="24"/>
                <w:szCs w:val="24"/>
              </w:rPr>
              <w:t xml:space="preserve"> </w:t>
            </w:r>
            <w:r>
              <w:rPr>
                <w:sz w:val="24"/>
                <w:szCs w:val="24"/>
              </w:rPr>
              <w:t>АКЦІОНЕРНЕ</w:t>
            </w:r>
            <w:r w:rsidRPr="00910416">
              <w:rPr>
                <w:sz w:val="24"/>
                <w:szCs w:val="24"/>
              </w:rPr>
              <w:t xml:space="preserve"> ТОВАРИСТВ</w:t>
            </w:r>
            <w:r>
              <w:rPr>
                <w:sz w:val="24"/>
                <w:szCs w:val="24"/>
              </w:rPr>
              <w:t>О</w:t>
            </w:r>
          </w:p>
          <w:p w:rsidR="00EE70C3" w:rsidRPr="00EE70C3" w:rsidRDefault="00EE70C3" w:rsidP="00A402BC">
            <w:pPr>
              <w:pStyle w:val="a7"/>
              <w:rPr>
                <w:szCs w:val="24"/>
              </w:rPr>
            </w:pPr>
            <w:r w:rsidRPr="00EE70C3">
              <w:rPr>
                <w:szCs w:val="24"/>
              </w:rPr>
              <w:t>«Насіння Чернігівщини»</w:t>
            </w:r>
          </w:p>
        </w:tc>
      </w:tr>
      <w:tr w:rsidR="00EE70C3" w:rsidRPr="00EE70C3" w:rsidTr="00A402BC">
        <w:tc>
          <w:tcPr>
            <w:tcW w:w="4068" w:type="dxa"/>
          </w:tcPr>
          <w:p w:rsidR="00EE70C3" w:rsidRPr="00EE70C3" w:rsidRDefault="00EE70C3" w:rsidP="00A402BC">
            <w:pPr>
              <w:pStyle w:val="a7"/>
              <w:rPr>
                <w:szCs w:val="24"/>
              </w:rPr>
            </w:pPr>
            <w:r w:rsidRPr="00EE70C3">
              <w:rPr>
                <w:szCs w:val="24"/>
              </w:rPr>
              <w:t>Код за ЄДРПОУ</w:t>
            </w:r>
          </w:p>
        </w:tc>
        <w:tc>
          <w:tcPr>
            <w:tcW w:w="5580" w:type="dxa"/>
          </w:tcPr>
          <w:p w:rsidR="00EE70C3" w:rsidRPr="00EE70C3" w:rsidRDefault="00EE70C3" w:rsidP="00A402BC">
            <w:pPr>
              <w:pStyle w:val="a7"/>
              <w:rPr>
                <w:szCs w:val="24"/>
              </w:rPr>
            </w:pPr>
            <w:r w:rsidRPr="00EE70C3">
              <w:rPr>
                <w:szCs w:val="24"/>
              </w:rPr>
              <w:t>00721509</w:t>
            </w:r>
          </w:p>
        </w:tc>
      </w:tr>
      <w:tr w:rsidR="00EE70C3" w:rsidRPr="00EE70C3" w:rsidTr="00A402BC">
        <w:tc>
          <w:tcPr>
            <w:tcW w:w="4068" w:type="dxa"/>
          </w:tcPr>
          <w:p w:rsidR="00EE70C3" w:rsidRPr="00EE70C3" w:rsidRDefault="00EE70C3" w:rsidP="00A402BC">
            <w:pPr>
              <w:pStyle w:val="a7"/>
              <w:rPr>
                <w:szCs w:val="24"/>
              </w:rPr>
            </w:pPr>
            <w:r w:rsidRPr="00EE70C3">
              <w:rPr>
                <w:szCs w:val="24"/>
              </w:rPr>
              <w:t>Місцезнаходження</w:t>
            </w:r>
          </w:p>
        </w:tc>
        <w:tc>
          <w:tcPr>
            <w:tcW w:w="5580" w:type="dxa"/>
          </w:tcPr>
          <w:p w:rsidR="00EE70C3" w:rsidRPr="00EE70C3" w:rsidRDefault="00EE70C3" w:rsidP="00A402BC">
            <w:r w:rsidRPr="00EE70C3">
              <w:rPr>
                <w:shd w:val="clear" w:color="auto" w:fill="FFFFFF"/>
              </w:rPr>
              <w:t>14007, м. Чернігів, вул. Володимира Дрозда, буд. 3</w:t>
            </w:r>
          </w:p>
        </w:tc>
      </w:tr>
      <w:tr w:rsidR="00EE70C3" w:rsidRPr="00EE70C3" w:rsidTr="00A402BC">
        <w:tc>
          <w:tcPr>
            <w:tcW w:w="4068" w:type="dxa"/>
          </w:tcPr>
          <w:p w:rsidR="00EE70C3" w:rsidRPr="00EE70C3" w:rsidRDefault="00EE70C3" w:rsidP="00A402BC">
            <w:pPr>
              <w:pStyle w:val="a7"/>
              <w:rPr>
                <w:szCs w:val="24"/>
              </w:rPr>
            </w:pPr>
            <w:r w:rsidRPr="00EE70C3">
              <w:rPr>
                <w:szCs w:val="24"/>
              </w:rPr>
              <w:t>Дата державної реєстрації</w:t>
            </w:r>
          </w:p>
        </w:tc>
        <w:tc>
          <w:tcPr>
            <w:tcW w:w="5580" w:type="dxa"/>
          </w:tcPr>
          <w:p w:rsidR="00EE70C3" w:rsidRPr="00EE70C3" w:rsidRDefault="00EE70C3" w:rsidP="00A402BC">
            <w:pPr>
              <w:pStyle w:val="a7"/>
              <w:rPr>
                <w:szCs w:val="24"/>
              </w:rPr>
            </w:pPr>
            <w:r w:rsidRPr="00EE70C3">
              <w:rPr>
                <w:szCs w:val="24"/>
              </w:rPr>
              <w:t>14.02.1994р. Розпорядженням Виконкому Чернігівської міської ради</w:t>
            </w:r>
          </w:p>
        </w:tc>
      </w:tr>
    </w:tbl>
    <w:p w:rsidR="00EE70C3" w:rsidRPr="00090652" w:rsidRDefault="00EE70C3" w:rsidP="00EE70C3">
      <w:pPr>
        <w:pStyle w:val="a7"/>
        <w:jc w:val="center"/>
        <w:rPr>
          <w:b/>
          <w:szCs w:val="24"/>
        </w:rPr>
      </w:pPr>
      <w:r w:rsidRPr="00090652">
        <w:rPr>
          <w:b/>
          <w:szCs w:val="24"/>
        </w:rPr>
        <w:t>ВСТУПНИЙ ПАРАГРАФ</w:t>
      </w:r>
    </w:p>
    <w:p w:rsidR="00EE70C3" w:rsidRPr="00EE70C3" w:rsidRDefault="00EE70C3" w:rsidP="00EE70C3">
      <w:pPr>
        <w:pStyle w:val="a7"/>
        <w:spacing w:after="0" w:line="240" w:lineRule="auto"/>
        <w:jc w:val="both"/>
        <w:rPr>
          <w:rFonts w:ascii="Times New Roman" w:hAnsi="Times New Roman"/>
          <w:szCs w:val="24"/>
        </w:rPr>
      </w:pPr>
      <w:r w:rsidRPr="00EE70C3">
        <w:rPr>
          <w:rFonts w:ascii="Times New Roman" w:hAnsi="Times New Roman"/>
          <w:szCs w:val="24"/>
        </w:rPr>
        <w:t xml:space="preserve">Звіт складено за результатами виконання завдання ТОВ «РФС-АУДИТ» (номер реєстрації у Реєстрі аудиторів та суб’єктів аудиторської діяльності – № 2538) надалі - Аудитор, на підставі договору </w:t>
      </w:r>
      <w:r w:rsidRPr="00EE70C3">
        <w:rPr>
          <w:rFonts w:ascii="Times New Roman" w:hAnsi="Times New Roman"/>
          <w:color w:val="000000"/>
          <w:szCs w:val="24"/>
        </w:rPr>
        <w:t xml:space="preserve">№ </w:t>
      </w:r>
      <w:r w:rsidRPr="00EE70C3">
        <w:rPr>
          <w:rFonts w:ascii="Times New Roman" w:hAnsi="Times New Roman"/>
          <w:szCs w:val="24"/>
        </w:rPr>
        <w:t>25/2021-2 від 22 лютого 2021 року та у відповідності до:</w:t>
      </w:r>
    </w:p>
    <w:p w:rsidR="00EE70C3" w:rsidRPr="00EE70C3" w:rsidRDefault="00EE70C3" w:rsidP="00EE70C3">
      <w:pPr>
        <w:numPr>
          <w:ilvl w:val="0"/>
          <w:numId w:val="1"/>
        </w:numPr>
        <w:spacing w:after="0" w:line="240" w:lineRule="auto"/>
        <w:jc w:val="both"/>
        <w:rPr>
          <w:rFonts w:ascii="Times New Roman" w:hAnsi="Times New Roman"/>
        </w:rPr>
      </w:pPr>
      <w:r w:rsidRPr="00EE70C3">
        <w:rPr>
          <w:rFonts w:ascii="Times New Roman" w:hAnsi="Times New Roman"/>
        </w:rPr>
        <w:t>Закону України «Про аудит фінансової звітності та аудиторську діяльність» від 31.12.2017 року № 2258-VIII;</w:t>
      </w:r>
    </w:p>
    <w:p w:rsidR="00EE70C3" w:rsidRPr="00EE70C3" w:rsidRDefault="00EE70C3" w:rsidP="00EE70C3">
      <w:pPr>
        <w:numPr>
          <w:ilvl w:val="0"/>
          <w:numId w:val="1"/>
        </w:numPr>
        <w:spacing w:after="0" w:line="240" w:lineRule="auto"/>
        <w:jc w:val="both"/>
        <w:rPr>
          <w:rFonts w:ascii="Times New Roman" w:hAnsi="Times New Roman"/>
        </w:rPr>
      </w:pPr>
      <w:r w:rsidRPr="00EE70C3">
        <w:rPr>
          <w:rFonts w:ascii="Times New Roman" w:hAnsi="Times New Roman"/>
        </w:rPr>
        <w:t>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w:t>
      </w:r>
    </w:p>
    <w:p w:rsidR="00EE70C3" w:rsidRPr="00EE70C3" w:rsidRDefault="00EE70C3" w:rsidP="00EE70C3">
      <w:pPr>
        <w:spacing w:after="0" w:line="240" w:lineRule="auto"/>
        <w:ind w:left="786"/>
        <w:jc w:val="both"/>
        <w:rPr>
          <w:rFonts w:ascii="Times New Roman" w:hAnsi="Times New Roman"/>
        </w:rPr>
      </w:pPr>
    </w:p>
    <w:p w:rsidR="00EE70C3" w:rsidRPr="00EE70C3" w:rsidRDefault="00EE70C3" w:rsidP="00EE70C3">
      <w:pPr>
        <w:pStyle w:val="2"/>
        <w:spacing w:after="0" w:line="240" w:lineRule="auto"/>
        <w:ind w:firstLine="426"/>
        <w:jc w:val="both"/>
        <w:rPr>
          <w:rFonts w:ascii="Times New Roman" w:hAnsi="Times New Roman"/>
          <w:sz w:val="24"/>
          <w:szCs w:val="24"/>
        </w:rPr>
      </w:pPr>
      <w:r w:rsidRPr="00EE70C3">
        <w:rPr>
          <w:rFonts w:ascii="Times New Roman" w:hAnsi="Times New Roman"/>
          <w:sz w:val="24"/>
          <w:szCs w:val="24"/>
          <w:lang w:val="uk-UA"/>
        </w:rPr>
        <w:t xml:space="preserve">Цей звіт містить результати виконання завдання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що є складовою частиною </w:t>
      </w:r>
      <w:r w:rsidRPr="00EE70C3">
        <w:rPr>
          <w:rFonts w:ascii="Times New Roman" w:hAnsi="Times New Roman"/>
          <w:sz w:val="24"/>
          <w:szCs w:val="24"/>
        </w:rPr>
        <w:t xml:space="preserve">Звіту керівництва  </w:t>
      </w:r>
      <w:bookmarkStart w:id="2" w:name="OLE_LINK9"/>
      <w:bookmarkStart w:id="3" w:name="OLE_LINK10"/>
      <w:r w:rsidRPr="00EE70C3">
        <w:rPr>
          <w:rFonts w:ascii="Times New Roman" w:hAnsi="Times New Roman"/>
          <w:sz w:val="24"/>
          <w:szCs w:val="24"/>
        </w:rPr>
        <w:t xml:space="preserve">ПРИВАТНОГО АКЦІОНЕРНОГО ТОВАРИСТВА «Насіння Чернігівщини» </w:t>
      </w:r>
      <w:bookmarkEnd w:id="2"/>
      <w:bookmarkEnd w:id="3"/>
      <w:r w:rsidRPr="00EE70C3">
        <w:rPr>
          <w:rFonts w:ascii="Times New Roman" w:hAnsi="Times New Roman"/>
          <w:sz w:val="24"/>
          <w:szCs w:val="24"/>
        </w:rPr>
        <w:t>(надалі – інформація Звіту про корпоративне управління) за рік, що закінчився 31 грудня 2020 року, і включає:</w:t>
      </w:r>
    </w:p>
    <w:p w:rsidR="00EE70C3" w:rsidRPr="00EE70C3" w:rsidRDefault="00EE70C3" w:rsidP="00EE70C3">
      <w:pPr>
        <w:pStyle w:val="2"/>
        <w:spacing w:after="0" w:line="240" w:lineRule="auto"/>
        <w:ind w:firstLine="426"/>
        <w:jc w:val="both"/>
        <w:rPr>
          <w:rFonts w:ascii="Times New Roman" w:hAnsi="Times New Roman"/>
          <w:sz w:val="24"/>
          <w:szCs w:val="24"/>
        </w:rPr>
      </w:pPr>
      <w:r w:rsidRPr="00EE70C3">
        <w:rPr>
          <w:rFonts w:ascii="Times New Roman" w:hAnsi="Times New Roman"/>
          <w:sz w:val="24"/>
          <w:szCs w:val="24"/>
        </w:rPr>
        <w:t>– опис основних характеристик систем внутрішнього контролю і управління ризиками Замовника;</w:t>
      </w:r>
      <w:bookmarkStart w:id="4" w:name="n1268"/>
      <w:bookmarkEnd w:id="4"/>
    </w:p>
    <w:p w:rsidR="00EE70C3" w:rsidRPr="00EE70C3" w:rsidRDefault="00EE70C3" w:rsidP="00EE70C3">
      <w:pPr>
        <w:pStyle w:val="2"/>
        <w:spacing w:after="0" w:line="240" w:lineRule="auto"/>
        <w:ind w:firstLine="426"/>
        <w:jc w:val="both"/>
        <w:rPr>
          <w:rFonts w:ascii="Times New Roman" w:hAnsi="Times New Roman"/>
          <w:sz w:val="24"/>
          <w:szCs w:val="24"/>
        </w:rPr>
      </w:pPr>
      <w:r w:rsidRPr="00EE70C3">
        <w:rPr>
          <w:rFonts w:ascii="Times New Roman" w:hAnsi="Times New Roman"/>
          <w:sz w:val="24"/>
          <w:szCs w:val="24"/>
        </w:rPr>
        <w:t>– перелік осіб, які прямо або опосередковано є власниками значного пакета акцій Замовника;</w:t>
      </w:r>
      <w:bookmarkStart w:id="5" w:name="n1269"/>
      <w:bookmarkEnd w:id="5"/>
    </w:p>
    <w:p w:rsidR="00EE70C3" w:rsidRPr="00EE70C3" w:rsidRDefault="00EE70C3" w:rsidP="00EE70C3">
      <w:pPr>
        <w:pStyle w:val="2"/>
        <w:spacing w:after="0" w:line="240" w:lineRule="auto"/>
        <w:ind w:firstLine="426"/>
        <w:jc w:val="both"/>
        <w:rPr>
          <w:rFonts w:ascii="Times New Roman" w:hAnsi="Times New Roman"/>
          <w:sz w:val="24"/>
          <w:szCs w:val="24"/>
        </w:rPr>
      </w:pPr>
      <w:r w:rsidRPr="00EE70C3">
        <w:rPr>
          <w:rFonts w:ascii="Times New Roman" w:hAnsi="Times New Roman"/>
          <w:sz w:val="24"/>
          <w:szCs w:val="24"/>
        </w:rPr>
        <w:t>– інформацію про будь-які обмеження прав участі та голосування акціонерів (учасників) на загальних зборах Замовника;</w:t>
      </w:r>
    </w:p>
    <w:p w:rsidR="00EE70C3" w:rsidRPr="00EE70C3" w:rsidRDefault="00EE70C3" w:rsidP="00EE70C3">
      <w:pPr>
        <w:pStyle w:val="rvps2"/>
        <w:spacing w:before="0" w:beforeAutospacing="0" w:after="0" w:afterAutospacing="0"/>
        <w:ind w:firstLine="376"/>
        <w:jc w:val="both"/>
        <w:rPr>
          <w:lang w:val="uk-UA"/>
        </w:rPr>
      </w:pPr>
      <w:bookmarkStart w:id="6" w:name="n1270"/>
      <w:bookmarkEnd w:id="6"/>
      <w:r w:rsidRPr="00EE70C3">
        <w:rPr>
          <w:lang w:val="uk-UA"/>
        </w:rPr>
        <w:t>– опис порядку призначення та звільнення посадових осіб Замовника;</w:t>
      </w:r>
    </w:p>
    <w:p w:rsidR="00EE70C3" w:rsidRPr="00EE70C3" w:rsidRDefault="00EE70C3" w:rsidP="00EE70C3">
      <w:pPr>
        <w:pStyle w:val="rvps2"/>
        <w:spacing w:before="0" w:beforeAutospacing="0" w:after="0" w:afterAutospacing="0"/>
        <w:ind w:firstLine="376"/>
        <w:jc w:val="both"/>
        <w:rPr>
          <w:lang w:val="uk-UA"/>
        </w:rPr>
      </w:pPr>
      <w:bookmarkStart w:id="7" w:name="n1271"/>
      <w:bookmarkEnd w:id="7"/>
      <w:r w:rsidRPr="00EE70C3">
        <w:rPr>
          <w:lang w:val="uk-UA"/>
        </w:rPr>
        <w:t>– опис повноважень посадових осіб Замовника.</w:t>
      </w:r>
    </w:p>
    <w:p w:rsidR="00EE70C3" w:rsidRPr="00EE70C3" w:rsidRDefault="00EE70C3" w:rsidP="00EE70C3">
      <w:pPr>
        <w:pStyle w:val="a7"/>
        <w:spacing w:after="0" w:line="240" w:lineRule="auto"/>
        <w:jc w:val="both"/>
        <w:rPr>
          <w:rFonts w:ascii="Times New Roman" w:hAnsi="Times New Roman"/>
          <w:szCs w:val="24"/>
        </w:rPr>
      </w:pPr>
      <w:r w:rsidRPr="00EE70C3">
        <w:rPr>
          <w:rFonts w:ascii="Times New Roman" w:hAnsi="Times New Roman"/>
          <w:szCs w:val="24"/>
        </w:rPr>
        <w:t>Інформацію Звіту про корпоративне управління було складено управлінським персоналом відповідно до вимог (надалі – встановлені критерії):</w:t>
      </w:r>
    </w:p>
    <w:p w:rsidR="00EE70C3" w:rsidRPr="00EE70C3" w:rsidRDefault="00EE70C3" w:rsidP="00EE70C3">
      <w:pPr>
        <w:pStyle w:val="a7"/>
        <w:numPr>
          <w:ilvl w:val="0"/>
          <w:numId w:val="1"/>
        </w:numPr>
        <w:spacing w:after="0" w:line="240" w:lineRule="auto"/>
        <w:jc w:val="both"/>
        <w:rPr>
          <w:rFonts w:ascii="Times New Roman" w:hAnsi="Times New Roman"/>
          <w:szCs w:val="24"/>
        </w:rPr>
      </w:pPr>
      <w:r w:rsidRPr="00EE70C3">
        <w:rPr>
          <w:rFonts w:ascii="Times New Roman" w:hAnsi="Times New Roman"/>
          <w:szCs w:val="24"/>
        </w:rPr>
        <w:t>пунктів 5-9 частини 3 статті 40-1 Закону України «Про цінні папери та фондовий ринок»;</w:t>
      </w:r>
    </w:p>
    <w:p w:rsidR="00EE70C3" w:rsidRPr="00EE70C3" w:rsidRDefault="00EE70C3" w:rsidP="00EE70C3">
      <w:pPr>
        <w:pStyle w:val="a7"/>
        <w:numPr>
          <w:ilvl w:val="0"/>
          <w:numId w:val="1"/>
        </w:numPr>
        <w:spacing w:after="0" w:line="240" w:lineRule="auto"/>
        <w:jc w:val="both"/>
        <w:rPr>
          <w:rFonts w:ascii="Times New Roman" w:hAnsi="Times New Roman"/>
          <w:szCs w:val="24"/>
        </w:rPr>
      </w:pPr>
      <w:r w:rsidRPr="00EE70C3">
        <w:rPr>
          <w:rFonts w:ascii="Times New Roman" w:hAnsi="Times New Roman"/>
          <w:szCs w:val="24"/>
        </w:rPr>
        <w:t>«Положення про розкриття інформації емітентами цінних паперів», затвердженого рішенням НКЦПФР 03.12.2013  № 2826 (з подальшими змінами та доповненнями) в частині вимог щодо інформації, зазначеної у підпунктах 5-9 пункту 4 розділу VII </w:t>
      </w:r>
      <w:hyperlink r:id="rId9" w:anchor="n734" w:history="1">
        <w:r w:rsidRPr="00EE70C3">
          <w:rPr>
            <w:rFonts w:ascii="Times New Roman" w:hAnsi="Times New Roman"/>
            <w:szCs w:val="24"/>
          </w:rPr>
          <w:t>додатка 38</w:t>
        </w:r>
      </w:hyperlink>
      <w:r w:rsidRPr="00EE70C3">
        <w:rPr>
          <w:rFonts w:ascii="Times New Roman" w:hAnsi="Times New Roman"/>
          <w:szCs w:val="24"/>
        </w:rPr>
        <w:t> до цього Положення.</w:t>
      </w:r>
    </w:p>
    <w:p w:rsidR="00EE70C3" w:rsidRPr="00EE70C3" w:rsidRDefault="00EE70C3" w:rsidP="00EE70C3">
      <w:pPr>
        <w:pStyle w:val="a7"/>
        <w:spacing w:after="0" w:line="240" w:lineRule="auto"/>
        <w:jc w:val="both"/>
        <w:rPr>
          <w:rFonts w:ascii="Times New Roman" w:hAnsi="Times New Roman"/>
          <w:szCs w:val="24"/>
        </w:rPr>
      </w:pPr>
      <w:r w:rsidRPr="00EE70C3">
        <w:rPr>
          <w:rFonts w:ascii="Times New Roman" w:hAnsi="Times New Roman"/>
          <w:szCs w:val="24"/>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EE70C3" w:rsidRPr="00090652" w:rsidRDefault="00EE70C3" w:rsidP="00EE70C3">
      <w:pPr>
        <w:ind w:left="426"/>
        <w:jc w:val="center"/>
        <w:rPr>
          <w:b/>
          <w:shd w:val="clear" w:color="auto" w:fill="FFFFFF"/>
        </w:rPr>
      </w:pPr>
      <w:r w:rsidRPr="00090652">
        <w:rPr>
          <w:b/>
          <w:shd w:val="clear" w:color="auto" w:fill="FFFFFF"/>
        </w:rPr>
        <w:t>ВІДПОВІДАЛЬНІСТЬ ЗА ІНФОРМАЦІЮ ЗВІТУ ПРО КОРПОРАТИВНЕ УПРАВЛІННЯ</w:t>
      </w:r>
    </w:p>
    <w:p w:rsidR="00EE70C3" w:rsidRPr="00090652" w:rsidRDefault="00EE70C3" w:rsidP="00EE70C3">
      <w:pPr>
        <w:ind w:firstLine="426"/>
        <w:jc w:val="both"/>
        <w:rPr>
          <w:shd w:val="clear" w:color="auto" w:fill="FFFFFF"/>
        </w:rPr>
      </w:pPr>
      <w:r w:rsidRPr="00090652">
        <w:rPr>
          <w:shd w:val="clear" w:color="auto" w:fill="FFFFFF"/>
        </w:rPr>
        <w:t xml:space="preserve">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w:t>
      </w:r>
      <w:r w:rsidRPr="00090652">
        <w:rPr>
          <w:shd w:val="clear" w:color="auto" w:fill="FFFFFF"/>
        </w:rPr>
        <w:lastRenderedPageBreak/>
        <w:t xml:space="preserve">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rsidR="00EE70C3" w:rsidRPr="00090652" w:rsidRDefault="00EE70C3" w:rsidP="00EE70C3">
      <w:pPr>
        <w:ind w:firstLine="426"/>
        <w:jc w:val="both"/>
        <w:rPr>
          <w:shd w:val="clear" w:color="auto" w:fill="FFFFFF"/>
        </w:rPr>
      </w:pPr>
      <w:r w:rsidRPr="00090652">
        <w:rPr>
          <w:shd w:val="clear" w:color="auto" w:fill="FFFFFF"/>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w:t>
      </w:r>
    </w:p>
    <w:p w:rsidR="00EE70C3" w:rsidRPr="00090652" w:rsidRDefault="00EE70C3" w:rsidP="00EE70C3">
      <w:pPr>
        <w:ind w:firstLine="426"/>
        <w:jc w:val="both"/>
        <w:rPr>
          <w:shd w:val="clear" w:color="auto" w:fill="FFFFFF"/>
        </w:rPr>
      </w:pPr>
      <w:r w:rsidRPr="00090652">
        <w:rPr>
          <w:color w:val="000000"/>
        </w:rPr>
        <w:t xml:space="preserve">Відповідно до законодавства України (ст. 7 закону України «Про аудит фінансової звітності та аудиторську діяльність») </w:t>
      </w:r>
      <w:r w:rsidRPr="00090652">
        <w:rPr>
          <w:color w:val="000000"/>
          <w:shd w:val="clear" w:color="auto" w:fill="FFFFFF"/>
        </w:rPr>
        <w:t xml:space="preserve">посадові особи </w:t>
      </w:r>
      <w:r w:rsidRPr="00090652">
        <w:rPr>
          <w:color w:val="000000"/>
        </w:rPr>
        <w:t>Замовника</w:t>
      </w:r>
      <w:r w:rsidRPr="00090652">
        <w:rPr>
          <w:color w:val="000000"/>
          <w:shd w:val="clear" w:color="auto" w:fill="FFFFFF"/>
        </w:rPr>
        <w:t xml:space="preserve"> несуть відповідальність за повноту і достовірність документів та іншої інформації, що були надані Аудитору для виконання цього завдання</w:t>
      </w:r>
      <w:r w:rsidRPr="00090652">
        <w:t>.</w:t>
      </w:r>
    </w:p>
    <w:p w:rsidR="00EE70C3" w:rsidRPr="00090652" w:rsidRDefault="00EE70C3" w:rsidP="00EE70C3">
      <w:pPr>
        <w:ind w:firstLine="426"/>
        <w:jc w:val="center"/>
        <w:rPr>
          <w:b/>
          <w:shd w:val="clear" w:color="auto" w:fill="FFFFFF"/>
        </w:rPr>
      </w:pPr>
      <w:r w:rsidRPr="00090652">
        <w:rPr>
          <w:b/>
          <w:shd w:val="clear" w:color="auto" w:fill="FFFFFF"/>
        </w:rPr>
        <w:t xml:space="preserve">ВІДПОВІДАЛЬНІСТЬ АУДИТОРА ЗА ВИКОНАННЯ ЗАВДАННЯ З НАДАННЯ ОБГРУНТОВАНОЇ ВПЕВНЕНОСТІ ЩОДО </w:t>
      </w:r>
    </w:p>
    <w:p w:rsidR="00EE70C3" w:rsidRPr="00090652" w:rsidRDefault="00EE70C3" w:rsidP="00EE70C3">
      <w:pPr>
        <w:ind w:firstLine="426"/>
        <w:jc w:val="center"/>
        <w:rPr>
          <w:b/>
          <w:shd w:val="clear" w:color="auto" w:fill="FFFFFF"/>
        </w:rPr>
      </w:pPr>
      <w:r w:rsidRPr="00090652">
        <w:rPr>
          <w:b/>
          <w:shd w:val="clear" w:color="auto" w:fill="FFFFFF"/>
        </w:rPr>
        <w:t>ІНФОРМАЦІЇ ЗВІТУ ПРО КОРПОРАТИВНЕ УПРАВЛІННЯ</w:t>
      </w:r>
    </w:p>
    <w:p w:rsidR="00EE70C3" w:rsidRPr="00090652" w:rsidRDefault="00EE70C3" w:rsidP="00EE70C3">
      <w:pPr>
        <w:ind w:firstLine="426"/>
        <w:jc w:val="both"/>
        <w:rPr>
          <w:shd w:val="clear" w:color="auto" w:fill="FFFFFF"/>
        </w:rPr>
      </w:pPr>
      <w:r w:rsidRPr="00090652">
        <w:rPr>
          <w:shd w:val="clear" w:color="auto" w:fill="FFFFFF"/>
        </w:rPr>
        <w:t xml:space="preserve">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w:t>
      </w:r>
    </w:p>
    <w:p w:rsidR="00EE70C3" w:rsidRPr="00090652" w:rsidRDefault="00EE70C3" w:rsidP="00EE70C3">
      <w:pPr>
        <w:ind w:firstLine="426"/>
        <w:jc w:val="both"/>
        <w:rPr>
          <w:shd w:val="clear" w:color="auto" w:fill="FFFFFF"/>
        </w:rPr>
      </w:pPr>
      <w:r w:rsidRPr="00090652">
        <w:rPr>
          <w:shd w:val="clear" w:color="auto" w:fill="FFFFFF"/>
        </w:rPr>
        <w:t xml:space="preserve">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 </w:t>
      </w:r>
    </w:p>
    <w:p w:rsidR="00EE70C3" w:rsidRPr="00090652" w:rsidRDefault="00EE70C3" w:rsidP="00EE70C3">
      <w:pPr>
        <w:ind w:firstLine="426"/>
        <w:jc w:val="both"/>
        <w:rPr>
          <w:shd w:val="clear" w:color="auto" w:fill="FFFFFF"/>
        </w:rPr>
      </w:pPr>
      <w:r w:rsidRPr="00090652">
        <w:rPr>
          <w:shd w:val="clear" w:color="auto" w:fill="FFFFFF"/>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w:t>
      </w:r>
    </w:p>
    <w:p w:rsidR="00EE70C3" w:rsidRDefault="00EE70C3" w:rsidP="00EE70C3">
      <w:pPr>
        <w:ind w:firstLine="426"/>
        <w:jc w:val="both"/>
      </w:pPr>
      <w:r w:rsidRPr="00090652">
        <w:t>Загальний комплекс здійснених процедур отримання аудиторських доказів, зокрема, але не виключно, був направлений на:</w:t>
      </w:r>
    </w:p>
    <w:p w:rsidR="00EE70C3" w:rsidRPr="00090652" w:rsidRDefault="00EE70C3" w:rsidP="00EE70C3">
      <w:pPr>
        <w:numPr>
          <w:ilvl w:val="0"/>
          <w:numId w:val="3"/>
        </w:numPr>
        <w:spacing w:after="0" w:line="240" w:lineRule="auto"/>
        <w:ind w:left="0" w:firstLine="426"/>
        <w:jc w:val="both"/>
      </w:pPr>
      <w:r w:rsidRPr="00090652">
        <w:rPr>
          <w:i/>
        </w:rPr>
        <w:t>отримання розуміння Замовника як середовища функціонування системи корпоративного управління</w:t>
      </w:r>
      <w:r w:rsidRPr="00090652">
        <w:t>: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w:t>
      </w:r>
      <w:r>
        <w:t>а</w:t>
      </w:r>
      <w:r w:rsidRPr="00090652">
        <w:t xml:space="preserve"> або ревізійної комісії);</w:t>
      </w:r>
    </w:p>
    <w:p w:rsidR="00EE70C3" w:rsidRPr="00090652" w:rsidRDefault="00EE70C3" w:rsidP="00EE70C3">
      <w:pPr>
        <w:numPr>
          <w:ilvl w:val="0"/>
          <w:numId w:val="3"/>
        </w:numPr>
        <w:spacing w:after="0" w:line="240" w:lineRule="auto"/>
        <w:ind w:left="0" w:firstLine="426"/>
        <w:jc w:val="both"/>
      </w:pPr>
      <w:r w:rsidRPr="00090652">
        <w:rPr>
          <w:i/>
        </w:rPr>
        <w:t>дослідження прийнятих внутрішніх документів, які регламентують функціонування органів корпоративного управління</w:t>
      </w:r>
      <w:r w:rsidRPr="00090652">
        <w:t>;</w:t>
      </w:r>
    </w:p>
    <w:p w:rsidR="00EE70C3" w:rsidRPr="00090652" w:rsidRDefault="00EE70C3" w:rsidP="00EE70C3">
      <w:pPr>
        <w:numPr>
          <w:ilvl w:val="0"/>
          <w:numId w:val="3"/>
        </w:numPr>
        <w:spacing w:after="0" w:line="240" w:lineRule="auto"/>
        <w:ind w:left="0" w:firstLine="426"/>
        <w:jc w:val="both"/>
      </w:pPr>
      <w:r w:rsidRPr="00090652">
        <w:rPr>
          <w:i/>
        </w:rPr>
        <w:t>дослідження змісту функцій та повноважень загальних зборів Замовника</w:t>
      </w:r>
      <w:r w:rsidRPr="00090652">
        <w:t xml:space="preserve">; </w:t>
      </w:r>
    </w:p>
    <w:p w:rsidR="00EE70C3" w:rsidRPr="00090652" w:rsidRDefault="00EE70C3" w:rsidP="00EE70C3">
      <w:pPr>
        <w:numPr>
          <w:ilvl w:val="0"/>
          <w:numId w:val="3"/>
        </w:numPr>
        <w:spacing w:after="0" w:line="240" w:lineRule="auto"/>
        <w:ind w:left="0" w:firstLine="426"/>
        <w:jc w:val="both"/>
      </w:pPr>
      <w:r w:rsidRPr="00090652">
        <w:rPr>
          <w:i/>
        </w:rPr>
        <w:t>дослідження повноважень та форми функціонування наглядової ради</w:t>
      </w:r>
      <w:r w:rsidRPr="00090652">
        <w:t>: склад, наявність постійних або тимчасових комітетів, наявність служби внутрішнього аудиту, наявність корпоративного секретаря;</w:t>
      </w:r>
    </w:p>
    <w:p w:rsidR="00EE70C3" w:rsidRPr="00090652" w:rsidRDefault="00EE70C3" w:rsidP="00EE70C3">
      <w:pPr>
        <w:numPr>
          <w:ilvl w:val="0"/>
          <w:numId w:val="3"/>
        </w:numPr>
        <w:spacing w:after="0" w:line="240" w:lineRule="auto"/>
        <w:ind w:left="0" w:firstLine="426"/>
        <w:jc w:val="both"/>
      </w:pPr>
      <w:r w:rsidRPr="00090652">
        <w:rPr>
          <w:i/>
        </w:rPr>
        <w:t>дослідження форми функціонування органу перевірки фінансово-господарської діяльності Замовника</w:t>
      </w:r>
      <w:r w:rsidRPr="00090652">
        <w:t>: наявність ревізійної комісії, або окремої посади ревізора;</w:t>
      </w:r>
    </w:p>
    <w:p w:rsidR="00EE70C3" w:rsidRPr="00090652" w:rsidRDefault="00EE70C3" w:rsidP="00EE70C3">
      <w:pPr>
        <w:numPr>
          <w:ilvl w:val="0"/>
          <w:numId w:val="3"/>
        </w:numPr>
        <w:spacing w:after="0" w:line="240" w:lineRule="auto"/>
        <w:ind w:left="0" w:firstLine="426"/>
        <w:jc w:val="both"/>
      </w:pPr>
      <w:r w:rsidRPr="00090652">
        <w:rPr>
          <w:i/>
        </w:rPr>
        <w:t>дослідження повноважень та форми функціонування виконавчого органу Замовника</w:t>
      </w:r>
      <w:r w:rsidRPr="00090652">
        <w:t>: наявність колегіального або одноосібного виконавчого органу товариства.</w:t>
      </w:r>
    </w:p>
    <w:p w:rsidR="00EE70C3" w:rsidRPr="00090652" w:rsidRDefault="00EE70C3" w:rsidP="00EE70C3">
      <w:pPr>
        <w:ind w:firstLine="426"/>
        <w:jc w:val="both"/>
        <w:rPr>
          <w:shd w:val="clear" w:color="auto" w:fill="FFFFFF"/>
        </w:rPr>
      </w:pPr>
      <w:r w:rsidRPr="00090652">
        <w:rPr>
          <w:shd w:val="clear" w:color="auto" w:fill="FFFFFF"/>
        </w:rPr>
        <w:t>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w:t>
      </w:r>
      <w:r>
        <w:rPr>
          <w:shd w:val="clear" w:color="auto" w:fill="FFFFFF"/>
        </w:rPr>
        <w:t xml:space="preserve"> (при його наявності)</w:t>
      </w:r>
      <w:r w:rsidRPr="00090652">
        <w:rPr>
          <w:shd w:val="clear" w:color="auto" w:fill="FFFFFF"/>
        </w:rPr>
        <w:t>, протоколів засідання наглядової ради, протоколів засідання виконавчо</w:t>
      </w:r>
      <w:r>
        <w:rPr>
          <w:shd w:val="clear" w:color="auto" w:fill="FFFFFF"/>
        </w:rPr>
        <w:t>го</w:t>
      </w:r>
      <w:r w:rsidRPr="00090652">
        <w:rPr>
          <w:shd w:val="clear" w:color="auto" w:fill="FFFFFF"/>
        </w:rPr>
        <w:t xml:space="preserve"> </w:t>
      </w:r>
      <w:r>
        <w:rPr>
          <w:shd w:val="clear" w:color="auto" w:fill="FFFFFF"/>
        </w:rPr>
        <w:t>органу</w:t>
      </w:r>
      <w:r w:rsidRPr="00090652">
        <w:rPr>
          <w:shd w:val="clear" w:color="auto" w:fill="FFFFFF"/>
        </w:rPr>
        <w:t xml:space="preserve">, протоколів зборів акціонерів, внутрішніх регламентів щодо </w:t>
      </w:r>
      <w:r w:rsidRPr="00090652">
        <w:rPr>
          <w:shd w:val="clear" w:color="auto" w:fill="FFFFFF"/>
        </w:rPr>
        <w:lastRenderedPageBreak/>
        <w:t>призначення та звільнення посадових осіб, трудові угоди (контракти) з посадовими особами Замовника, дані депозитарі</w:t>
      </w:r>
      <w:r>
        <w:rPr>
          <w:shd w:val="clear" w:color="auto" w:fill="FFFFFF"/>
        </w:rPr>
        <w:t>я</w:t>
      </w:r>
      <w:r w:rsidRPr="00090652">
        <w:rPr>
          <w:shd w:val="clear" w:color="auto" w:fill="FFFFFF"/>
        </w:rPr>
        <w:t xml:space="preserve"> про склад акціонерів.</w:t>
      </w:r>
    </w:p>
    <w:p w:rsidR="00EE70C3" w:rsidRPr="00090652" w:rsidRDefault="00EE70C3" w:rsidP="00EE70C3">
      <w:pPr>
        <w:ind w:firstLine="426"/>
        <w:jc w:val="both"/>
        <w:rPr>
          <w:shd w:val="clear" w:color="auto" w:fill="FFFFFF"/>
        </w:rPr>
      </w:pPr>
      <w:r w:rsidRPr="00090652">
        <w:rPr>
          <w:shd w:val="clear" w:color="auto" w:fill="FFFFFF"/>
        </w:rPr>
        <w:t>Окрім того, ми:</w:t>
      </w:r>
    </w:p>
    <w:p w:rsidR="00EE70C3" w:rsidRPr="00090652" w:rsidRDefault="00EE70C3" w:rsidP="00EE70C3">
      <w:pPr>
        <w:ind w:firstLine="426"/>
        <w:jc w:val="both"/>
        <w:rPr>
          <w:shd w:val="clear" w:color="auto" w:fill="FFFFFF"/>
        </w:rPr>
      </w:pPr>
      <w:r w:rsidRPr="00090652">
        <w:rPr>
          <w:shd w:val="clear" w:color="auto" w:fill="FFFFFF"/>
        </w:rPr>
        <w:t>- 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EE70C3" w:rsidRPr="00090652" w:rsidRDefault="00EE70C3" w:rsidP="00EE70C3">
      <w:pPr>
        <w:ind w:firstLine="426"/>
        <w:jc w:val="both"/>
        <w:rPr>
          <w:shd w:val="clear" w:color="auto" w:fill="FFFFFF"/>
        </w:rPr>
      </w:pPr>
      <w:r w:rsidRPr="00090652">
        <w:rPr>
          <w:shd w:val="clear" w:color="auto" w:fill="FFFFFF"/>
        </w:rPr>
        <w:t>- 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EE70C3" w:rsidRPr="00090652" w:rsidRDefault="00EE70C3" w:rsidP="00EE70C3">
      <w:pPr>
        <w:ind w:firstLine="426"/>
        <w:jc w:val="both"/>
        <w:rPr>
          <w:shd w:val="clear" w:color="auto" w:fill="FFFFFF"/>
        </w:rPr>
      </w:pPr>
      <w:r w:rsidRPr="00090652">
        <w:rPr>
          <w:shd w:val="clear" w:color="auto" w:fill="FFFFFF"/>
        </w:rPr>
        <w:t xml:space="preserve">- оцінюємо прийнятність застосованих політик та відповідних розкриттів інформації, зроблених управлінським персоналом; </w:t>
      </w:r>
    </w:p>
    <w:p w:rsidR="00EE70C3" w:rsidRPr="00090652" w:rsidRDefault="00EE70C3" w:rsidP="00EE70C3">
      <w:pPr>
        <w:ind w:firstLine="426"/>
        <w:jc w:val="both"/>
        <w:rPr>
          <w:shd w:val="clear" w:color="auto" w:fill="FFFFFF"/>
        </w:rPr>
      </w:pPr>
      <w:r w:rsidRPr="00090652">
        <w:rPr>
          <w:shd w:val="clear" w:color="auto" w:fill="FFFFFF"/>
        </w:rPr>
        <w:t>- 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EE70C3" w:rsidRPr="00090652" w:rsidRDefault="00EE70C3" w:rsidP="00EE70C3">
      <w:pPr>
        <w:ind w:firstLine="426"/>
        <w:jc w:val="both"/>
        <w:rPr>
          <w:shd w:val="clear" w:color="auto" w:fill="FFFFFF"/>
        </w:rPr>
      </w:pPr>
      <w:r w:rsidRPr="00090652">
        <w:rPr>
          <w:shd w:val="clear" w:color="auto" w:fill="FFFFFF"/>
        </w:rPr>
        <w:t>-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w:t>
      </w:r>
      <w:r>
        <w:rPr>
          <w:shd w:val="clear" w:color="auto" w:fill="FFFFFF"/>
        </w:rPr>
        <w:t>жність, а також, де це застосов</w:t>
      </w:r>
      <w:r w:rsidRPr="00090652">
        <w:rPr>
          <w:shd w:val="clear" w:color="auto" w:fill="FFFFFF"/>
        </w:rPr>
        <w:t>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rsidR="00EE70C3" w:rsidRPr="00090652" w:rsidRDefault="00EE70C3" w:rsidP="00EE70C3">
      <w:pPr>
        <w:ind w:firstLine="426"/>
        <w:jc w:val="center"/>
        <w:rPr>
          <w:b/>
          <w:color w:val="000000"/>
        </w:rPr>
      </w:pPr>
      <w:r w:rsidRPr="00090652">
        <w:rPr>
          <w:b/>
          <w:color w:val="000000"/>
        </w:rPr>
        <w:t>ОСНОВА ДЛЯ ДУМКИ</w:t>
      </w:r>
    </w:p>
    <w:p w:rsidR="00EE70C3" w:rsidRPr="00090652" w:rsidRDefault="00EE70C3" w:rsidP="00EE70C3">
      <w:pPr>
        <w:widowControl w:val="0"/>
        <w:tabs>
          <w:tab w:val="left" w:pos="678"/>
        </w:tabs>
        <w:autoSpaceDE w:val="0"/>
        <w:autoSpaceDN w:val="0"/>
        <w:ind w:firstLine="426"/>
        <w:jc w:val="both"/>
        <w:rPr>
          <w:shd w:val="clear" w:color="auto" w:fill="FFFFFF"/>
        </w:rPr>
      </w:pPr>
      <w:r w:rsidRPr="00090652">
        <w:rPr>
          <w:shd w:val="clear" w:color="auto" w:fill="FFFFFF"/>
        </w:rPr>
        <w:t>Прийняття та процес виконання цього завдання здійснювалося з врахуванням політик та процедур системи контролю якості, які розроблено ТОВ «РФС-АУДИТ» відповідно до  вимог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«РФС-АУДИТ», є отримання достатньої впевненості у тому, що:</w:t>
      </w:r>
    </w:p>
    <w:p w:rsidR="00EE70C3" w:rsidRPr="00090652" w:rsidRDefault="00EE70C3" w:rsidP="00EE70C3">
      <w:pPr>
        <w:pStyle w:val="ab"/>
        <w:widowControl w:val="0"/>
        <w:numPr>
          <w:ilvl w:val="0"/>
          <w:numId w:val="2"/>
        </w:numPr>
        <w:tabs>
          <w:tab w:val="left" w:pos="1075"/>
        </w:tabs>
        <w:autoSpaceDE w:val="0"/>
        <w:autoSpaceDN w:val="0"/>
        <w:ind w:left="0" w:firstLine="426"/>
        <w:contextualSpacing w:val="0"/>
        <w:jc w:val="both"/>
        <w:rPr>
          <w:shd w:val="clear" w:color="auto" w:fill="FFFFFF"/>
          <w:lang w:val="uk-UA"/>
        </w:rPr>
      </w:pPr>
      <w:r w:rsidRPr="00090652">
        <w:rPr>
          <w:shd w:val="clear" w:color="auto" w:fill="FFFFFF"/>
          <w:lang w:val="uk-UA"/>
        </w:rPr>
        <w:t>сама фірма та її персонал діють відповідно до професійних стандартів, законодавчих і регуляторних вимог; та</w:t>
      </w:r>
    </w:p>
    <w:p w:rsidR="00EE70C3" w:rsidRPr="00090652" w:rsidRDefault="00EE70C3" w:rsidP="00EE70C3">
      <w:pPr>
        <w:pStyle w:val="ab"/>
        <w:widowControl w:val="0"/>
        <w:numPr>
          <w:ilvl w:val="0"/>
          <w:numId w:val="2"/>
        </w:numPr>
        <w:tabs>
          <w:tab w:val="left" w:pos="1075"/>
        </w:tabs>
        <w:autoSpaceDE w:val="0"/>
        <w:autoSpaceDN w:val="0"/>
        <w:ind w:left="0" w:firstLine="426"/>
        <w:contextualSpacing w:val="0"/>
        <w:rPr>
          <w:shd w:val="clear" w:color="auto" w:fill="FFFFFF"/>
          <w:lang w:val="uk-UA"/>
        </w:rPr>
      </w:pPr>
      <w:r w:rsidRPr="00090652">
        <w:rPr>
          <w:shd w:val="clear" w:color="auto" w:fill="FFFFFF"/>
          <w:lang w:val="uk-UA"/>
        </w:rPr>
        <w:t>звіти, які надаються фірмою або партнерами із завдання, відповідають обставинам.</w:t>
      </w:r>
    </w:p>
    <w:p w:rsidR="00EE70C3" w:rsidRPr="00090652" w:rsidRDefault="00EE70C3" w:rsidP="00EE70C3">
      <w:pPr>
        <w:pStyle w:val="a7"/>
        <w:rPr>
          <w:shd w:val="clear" w:color="auto" w:fill="FFFFFF"/>
        </w:rPr>
      </w:pPr>
      <w:r w:rsidRPr="00090652">
        <w:rPr>
          <w:szCs w:val="24"/>
          <w:shd w:val="clear" w:color="auto" w:fill="FFFFFF"/>
        </w:rPr>
        <w:lastRenderedPageBreak/>
        <w:t>Ми виконали завдання з надання обґрунтова</w:t>
      </w:r>
      <w:r w:rsidRPr="00090652">
        <w:rPr>
          <w:shd w:val="clear" w:color="auto" w:fill="FFFFFF"/>
        </w:rPr>
        <w:t xml:space="preserve">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w:t>
      </w:r>
    </w:p>
    <w:p w:rsidR="00EE70C3" w:rsidRPr="00090652" w:rsidRDefault="00EE70C3" w:rsidP="00EE70C3">
      <w:pPr>
        <w:pStyle w:val="a7"/>
        <w:rPr>
          <w:szCs w:val="24"/>
        </w:rPr>
      </w:pPr>
      <w:r w:rsidRPr="00090652">
        <w:rPr>
          <w:szCs w:val="24"/>
          <w:shd w:val="clear" w:color="auto" w:fill="FFFFFF"/>
        </w:rPr>
        <w:t>Ми вважаємо, що</w:t>
      </w:r>
      <w:r w:rsidRPr="00090652">
        <w:rPr>
          <w:shd w:val="clear" w:color="auto" w:fill="FFFFFF"/>
        </w:rPr>
        <w:t xml:space="preserve"> отримані нами аудиторські докази є достатніми і прийнятними для використання їх як основи для нашої думки.</w:t>
      </w:r>
    </w:p>
    <w:p w:rsidR="00EE70C3" w:rsidRPr="00090652" w:rsidRDefault="00EE70C3" w:rsidP="00EE70C3">
      <w:pPr>
        <w:pStyle w:val="a7"/>
        <w:jc w:val="center"/>
        <w:rPr>
          <w:color w:val="000000"/>
        </w:rPr>
      </w:pPr>
      <w:r w:rsidRPr="00090652">
        <w:rPr>
          <w:b/>
          <w:color w:val="000000"/>
        </w:rPr>
        <w:t>ДУМКА</w:t>
      </w:r>
    </w:p>
    <w:p w:rsidR="00EE70C3" w:rsidRPr="00CB0CEC" w:rsidRDefault="00EE70C3" w:rsidP="00EE70C3">
      <w:pPr>
        <w:ind w:firstLine="426"/>
        <w:jc w:val="both"/>
        <w:rPr>
          <w:shd w:val="clear" w:color="auto" w:fill="FFFFFF"/>
        </w:rPr>
      </w:pPr>
      <w:r w:rsidRPr="00090652">
        <w:rPr>
          <w:shd w:val="clear" w:color="auto" w:fill="FFFFFF"/>
        </w:rPr>
        <w:t xml:space="preserve">Ми виконали завдання з надання обґрунтованої впевненості щодо інформації Звіту про корпоративне управління </w:t>
      </w:r>
      <w:r w:rsidRPr="00CB0CEC">
        <w:t>ПРИВАТНОГО АКЦІОНЕРНОГО ТОВАРИСТВА «</w:t>
      </w:r>
      <w:r>
        <w:t>Насіння Чернігівщини</w:t>
      </w:r>
      <w:r w:rsidRPr="00CB0CEC">
        <w:t>»</w:t>
      </w:r>
      <w:r w:rsidRPr="00090652">
        <w:rPr>
          <w:shd w:val="clear" w:color="auto" w:fill="FFFFFF"/>
        </w:rPr>
        <w:t xml:space="preserve">, що включає </w:t>
      </w:r>
      <w:r w:rsidRPr="00090652">
        <w:t>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w:t>
      </w:r>
      <w:r w:rsidRPr="00090652">
        <w:rPr>
          <w:shd w:val="clear" w:color="auto" w:fill="FFFFFF"/>
        </w:rPr>
        <w:t xml:space="preserve"> за рік, що закінчився 31 грудня 20</w:t>
      </w:r>
      <w:r>
        <w:rPr>
          <w:shd w:val="clear" w:color="auto" w:fill="FFFFFF"/>
        </w:rPr>
        <w:t>20</w:t>
      </w:r>
      <w:r w:rsidRPr="00090652">
        <w:rPr>
          <w:shd w:val="clear" w:color="auto" w:fill="FFFFFF"/>
        </w:rPr>
        <w:t xml:space="preserve"> року. На нашу думку, </w:t>
      </w:r>
      <w:r w:rsidRPr="00090652">
        <w:rPr>
          <w:b/>
          <w:i/>
          <w:shd w:val="clear" w:color="auto" w:fill="FFFFFF"/>
        </w:rPr>
        <w:t>інформація Звіту про корпоративне управління</w:t>
      </w:r>
      <w:r>
        <w:rPr>
          <w:b/>
          <w:i/>
          <w:shd w:val="clear" w:color="auto" w:fill="FFFFFF"/>
        </w:rPr>
        <w:t xml:space="preserve"> </w:t>
      </w:r>
      <w:r w:rsidRPr="00090652">
        <w:rPr>
          <w:b/>
          <w:i/>
          <w:shd w:val="clear" w:color="auto" w:fill="FFFFFF"/>
        </w:rPr>
        <w:t>ск</w:t>
      </w:r>
      <w:r>
        <w:rPr>
          <w:b/>
          <w:i/>
          <w:shd w:val="clear" w:color="auto" w:fill="FFFFFF"/>
        </w:rPr>
        <w:t>ладена у усіх суттєвих аспектах</w:t>
      </w:r>
      <w:r w:rsidRPr="00090652">
        <w:rPr>
          <w:b/>
          <w:i/>
          <w:shd w:val="clear" w:color="auto" w:fill="FFFFFF"/>
        </w:rPr>
        <w:t xml:space="preserve"> відповідно до вимог пунктів 5-9 частини 3 статті 40-1 Закону України «Про цінні папери та фондовий ринок» та підпунктів 5-9 пункту 4 розділу VII </w:t>
      </w:r>
      <w:hyperlink r:id="rId10" w:anchor="n734" w:history="1">
        <w:r w:rsidRPr="00090652">
          <w:rPr>
            <w:b/>
            <w:i/>
            <w:shd w:val="clear" w:color="auto" w:fill="FFFFFF"/>
          </w:rPr>
          <w:t>додатка 38</w:t>
        </w:r>
      </w:hyperlink>
      <w:r w:rsidRPr="00090652">
        <w:rPr>
          <w:b/>
          <w:i/>
          <w:shd w:val="clear" w:color="auto" w:fill="FFFFFF"/>
        </w:rPr>
        <w:t xml:space="preserve"> до «Положення про розкриття інформації емітентами цінних паперів». </w:t>
      </w:r>
    </w:p>
    <w:p w:rsidR="00EE70C3" w:rsidRPr="00090652" w:rsidRDefault="00EE70C3" w:rsidP="00EE70C3">
      <w:pPr>
        <w:ind w:firstLine="426"/>
        <w:jc w:val="center"/>
        <w:rPr>
          <w:b/>
          <w:shd w:val="clear" w:color="auto" w:fill="FFFFFF"/>
        </w:rPr>
      </w:pPr>
      <w:r w:rsidRPr="00090652">
        <w:rPr>
          <w:b/>
          <w:shd w:val="clear" w:color="auto" w:fill="FFFFFF"/>
        </w:rPr>
        <w:t xml:space="preserve">ІНША ІНФОРМАЦІЯ ЗВІТУ ПРО КОРПОРАТИВНЕ УПРАВЛІННЯ </w:t>
      </w:r>
    </w:p>
    <w:p w:rsidR="00EE70C3" w:rsidRPr="00EE70C3" w:rsidRDefault="00EE70C3" w:rsidP="00EE70C3">
      <w:pPr>
        <w:pStyle w:val="2"/>
        <w:spacing w:after="0" w:line="240" w:lineRule="auto"/>
        <w:ind w:firstLine="425"/>
        <w:jc w:val="both"/>
        <w:rPr>
          <w:rFonts w:eastAsia="Times New Roman"/>
          <w:lang w:val="uk-UA" w:eastAsia="uk-UA"/>
        </w:rPr>
      </w:pPr>
      <w:r w:rsidRPr="00EE70C3">
        <w:rPr>
          <w:rFonts w:eastAsia="Times New Roman"/>
          <w:lang w:val="uk-UA" w:eastAsia="uk-UA"/>
        </w:rPr>
        <w:t>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w:t>
      </w:r>
      <w:hyperlink r:id="rId11" w:anchor="n734" w:history="1">
        <w:r w:rsidRPr="00EE70C3">
          <w:rPr>
            <w:rFonts w:eastAsia="Times New Roman"/>
            <w:lang w:val="uk-UA" w:eastAsia="uk-UA"/>
          </w:rPr>
          <w:t>додатка 38</w:t>
        </w:r>
      </w:hyperlink>
      <w:r w:rsidRPr="00EE70C3">
        <w:rPr>
          <w:rFonts w:eastAsia="Times New Roman"/>
          <w:lang w:val="uk-UA" w:eastAsia="uk-UA"/>
        </w:rPr>
        <w:t xml:space="preserve"> до «Положення про розкриття інформації емітентами цінних паперів», затвердженого рішення НКЦПФР від 03.12.2013р.  № 2826 (з подальшими змінами та доповненнями) (надалі – інша інформація Звіту про корпоративне управління). </w:t>
      </w:r>
    </w:p>
    <w:p w:rsidR="00EE70C3" w:rsidRPr="00EE70C3" w:rsidRDefault="00EE70C3" w:rsidP="00EE70C3">
      <w:pPr>
        <w:pStyle w:val="2"/>
        <w:spacing w:after="0" w:line="240" w:lineRule="auto"/>
        <w:ind w:firstLine="425"/>
        <w:jc w:val="both"/>
        <w:rPr>
          <w:rFonts w:eastAsia="Times New Roman"/>
          <w:lang w:val="uk-UA" w:eastAsia="uk-UA"/>
        </w:rPr>
      </w:pPr>
      <w:r w:rsidRPr="00EE70C3">
        <w:rPr>
          <w:rFonts w:eastAsia="Times New Roman"/>
          <w:lang w:val="uk-UA" w:eastAsia="uk-UA"/>
        </w:rPr>
        <w:t>Інша інформація Звіту про корпоративне управління включає:</w:t>
      </w:r>
    </w:p>
    <w:p w:rsidR="00EE70C3" w:rsidRPr="00090652" w:rsidRDefault="00EE70C3" w:rsidP="00EE70C3">
      <w:pPr>
        <w:pStyle w:val="rvps2"/>
        <w:spacing w:before="0" w:beforeAutospacing="0" w:after="0" w:afterAutospacing="0"/>
        <w:ind w:firstLine="376"/>
        <w:jc w:val="both"/>
        <w:rPr>
          <w:shd w:val="clear" w:color="auto" w:fill="FFFFFF"/>
          <w:lang w:val="uk-UA"/>
        </w:rPr>
      </w:pPr>
      <w:r w:rsidRPr="00090652">
        <w:rPr>
          <w:color w:val="000000"/>
          <w:sz w:val="20"/>
          <w:szCs w:val="20"/>
          <w:lang w:val="uk-UA"/>
        </w:rPr>
        <w:t>1</w:t>
      </w:r>
      <w:r w:rsidRPr="00090652">
        <w:rPr>
          <w:shd w:val="clear" w:color="auto" w:fill="FFFFFF"/>
          <w:lang w:val="uk-UA"/>
        </w:rPr>
        <w:t>) посилання на:</w:t>
      </w:r>
    </w:p>
    <w:p w:rsidR="00EE70C3" w:rsidRPr="00090652" w:rsidRDefault="00EE70C3" w:rsidP="00EE70C3">
      <w:pPr>
        <w:pStyle w:val="rvps2"/>
        <w:spacing w:before="0" w:beforeAutospacing="0" w:after="0" w:afterAutospacing="0"/>
        <w:ind w:firstLine="376"/>
        <w:jc w:val="both"/>
        <w:rPr>
          <w:shd w:val="clear" w:color="auto" w:fill="FFFFFF"/>
          <w:lang w:val="uk-UA"/>
        </w:rPr>
      </w:pPr>
      <w:r w:rsidRPr="00090652">
        <w:rPr>
          <w:shd w:val="clear" w:color="auto" w:fill="FFFFFF"/>
          <w:lang w:val="uk-UA"/>
        </w:rPr>
        <w:t>а) власний кодекс корпоративного управління, яким керується Замовник;</w:t>
      </w:r>
    </w:p>
    <w:p w:rsidR="00EE70C3" w:rsidRPr="00090652" w:rsidRDefault="00EE70C3" w:rsidP="00EE70C3">
      <w:pPr>
        <w:pStyle w:val="rvps2"/>
        <w:spacing w:before="0" w:beforeAutospacing="0" w:after="0" w:afterAutospacing="0"/>
        <w:ind w:firstLine="376"/>
        <w:jc w:val="both"/>
        <w:rPr>
          <w:shd w:val="clear" w:color="auto" w:fill="FFFFFF"/>
          <w:lang w:val="uk-UA"/>
        </w:rPr>
      </w:pPr>
      <w:r w:rsidRPr="00090652">
        <w:rPr>
          <w:shd w:val="clear" w:color="auto" w:fill="FFFFFF"/>
          <w:lang w:val="uk-UA"/>
        </w:rPr>
        <w:t>б)</w:t>
      </w:r>
      <w:r>
        <w:rPr>
          <w:shd w:val="clear" w:color="auto" w:fill="FFFFFF"/>
          <w:lang w:val="uk-UA"/>
        </w:rPr>
        <w:t xml:space="preserve"> </w:t>
      </w:r>
      <w:r w:rsidRPr="00090652">
        <w:rPr>
          <w:shd w:val="clear" w:color="auto" w:fill="FFFFFF"/>
          <w:lang w:val="uk-UA"/>
        </w:rPr>
        <w:t>інший кодекс корпоративного управління, який Замовник добровільно вирішив застосовувати;</w:t>
      </w:r>
    </w:p>
    <w:p w:rsidR="00EE70C3" w:rsidRPr="00090652" w:rsidRDefault="00EE70C3" w:rsidP="00EE70C3">
      <w:pPr>
        <w:pStyle w:val="rvps2"/>
        <w:spacing w:before="0" w:beforeAutospacing="0" w:after="0" w:afterAutospacing="0"/>
        <w:ind w:firstLine="376"/>
        <w:jc w:val="both"/>
        <w:rPr>
          <w:shd w:val="clear" w:color="auto" w:fill="FFFFFF"/>
          <w:lang w:val="uk-UA"/>
        </w:rPr>
      </w:pPr>
      <w:r w:rsidRPr="00090652">
        <w:rPr>
          <w:shd w:val="clear" w:color="auto" w:fill="FFFFFF"/>
          <w:lang w:val="uk-UA"/>
        </w:rPr>
        <w:t>в) всю відповідну інформацію про практику корпоративного управління, застосовувану понад визначені законодавством вимоги.</w:t>
      </w:r>
    </w:p>
    <w:p w:rsidR="00EE70C3" w:rsidRPr="00090652" w:rsidRDefault="00EE70C3" w:rsidP="00EE70C3">
      <w:pPr>
        <w:pStyle w:val="rvps2"/>
        <w:spacing w:before="0" w:beforeAutospacing="0" w:after="0" w:afterAutospacing="0"/>
        <w:ind w:firstLine="376"/>
        <w:jc w:val="both"/>
        <w:rPr>
          <w:shd w:val="clear" w:color="auto" w:fill="FFFFFF"/>
          <w:lang w:val="uk-UA"/>
        </w:rPr>
      </w:pPr>
      <w:r w:rsidRPr="00090652">
        <w:rPr>
          <w:shd w:val="clear" w:color="auto" w:fill="FFFFFF"/>
          <w:lang w:val="uk-UA"/>
        </w:rPr>
        <w:t>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обґрунтовує причини таких дій;</w:t>
      </w:r>
    </w:p>
    <w:p w:rsidR="00EE70C3" w:rsidRPr="00090652" w:rsidRDefault="00EE70C3" w:rsidP="00EE70C3">
      <w:pPr>
        <w:pStyle w:val="rvps2"/>
        <w:spacing w:before="0" w:beforeAutospacing="0" w:after="0" w:afterAutospacing="0"/>
        <w:ind w:firstLine="376"/>
        <w:jc w:val="both"/>
        <w:rPr>
          <w:shd w:val="clear" w:color="auto" w:fill="FFFFFF"/>
          <w:lang w:val="uk-UA"/>
        </w:rPr>
      </w:pPr>
      <w:r w:rsidRPr="00090652">
        <w:rPr>
          <w:shd w:val="clear" w:color="auto" w:fill="FFFFFF"/>
          <w:lang w:val="uk-UA"/>
        </w:rPr>
        <w:t>3) інформацію про проведені загальні збори акціонерів (учасників) та загальний опис прийнятих на зборах рішень;</w:t>
      </w:r>
    </w:p>
    <w:p w:rsidR="00EE70C3" w:rsidRPr="00090652" w:rsidRDefault="00EE70C3" w:rsidP="00EE70C3">
      <w:pPr>
        <w:pStyle w:val="rvps2"/>
        <w:spacing w:before="0" w:beforeAutospacing="0" w:after="0" w:afterAutospacing="0"/>
        <w:ind w:firstLine="376"/>
        <w:jc w:val="both"/>
        <w:rPr>
          <w:shd w:val="clear" w:color="auto" w:fill="FFFFFF"/>
          <w:lang w:val="uk-UA"/>
        </w:rPr>
      </w:pPr>
      <w:r w:rsidRPr="00090652">
        <w:rPr>
          <w:shd w:val="clear" w:color="auto" w:fill="FFFFFF"/>
          <w:lang w:val="uk-UA"/>
        </w:rPr>
        <w:t xml:space="preserve">4) персональний склад наглядової ради </w:t>
      </w:r>
      <w:r>
        <w:rPr>
          <w:shd w:val="clear" w:color="auto" w:fill="FFFFFF"/>
          <w:lang w:val="uk-UA"/>
        </w:rPr>
        <w:t xml:space="preserve">та колегіального виконавчого органу </w:t>
      </w:r>
      <w:r w:rsidRPr="004D690C">
        <w:rPr>
          <w:shd w:val="clear" w:color="auto" w:fill="FFFFFF"/>
          <w:lang w:val="uk-UA"/>
        </w:rPr>
        <w:t>(за наявності)</w:t>
      </w:r>
      <w:r w:rsidRPr="00090652">
        <w:rPr>
          <w:shd w:val="clear" w:color="auto" w:fill="FFFFFF"/>
          <w:lang w:val="uk-UA"/>
        </w:rPr>
        <w:t xml:space="preserve"> Замовника, їхніх комітетів (за наявності), інформацію про проведені засідання та загальний опис прийнятих на них рішень.</w:t>
      </w:r>
    </w:p>
    <w:p w:rsidR="00EE70C3" w:rsidRPr="00EE70C3" w:rsidRDefault="00EE70C3" w:rsidP="00EE70C3">
      <w:pPr>
        <w:pStyle w:val="2"/>
        <w:spacing w:after="0" w:line="240" w:lineRule="auto"/>
        <w:ind w:firstLine="425"/>
        <w:jc w:val="both"/>
        <w:rPr>
          <w:rFonts w:ascii="Times New Roman" w:hAnsi="Times New Roman"/>
          <w:sz w:val="24"/>
          <w:szCs w:val="24"/>
          <w:shd w:val="clear" w:color="auto" w:fill="FFFFFF"/>
        </w:rPr>
      </w:pPr>
      <w:r w:rsidRPr="00EE70C3">
        <w:rPr>
          <w:rFonts w:ascii="Times New Roman" w:hAnsi="Times New Roman"/>
          <w:sz w:val="24"/>
          <w:szCs w:val="24"/>
          <w:shd w:val="clear" w:color="auto" w:fill="FFFFFF"/>
        </w:rPr>
        <w:lastRenderedPageBreak/>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w:t>
      </w:r>
    </w:p>
    <w:p w:rsidR="00EE70C3" w:rsidRPr="00EE70C3" w:rsidRDefault="00EE70C3" w:rsidP="00EE70C3">
      <w:pPr>
        <w:pStyle w:val="a9"/>
        <w:spacing w:before="113" w:after="0" w:line="240" w:lineRule="auto"/>
        <w:ind w:firstLine="425"/>
        <w:rPr>
          <w:rFonts w:ascii="Times New Roman" w:hAnsi="Times New Roman"/>
        </w:rPr>
      </w:pPr>
      <w:r w:rsidRPr="00EE70C3">
        <w:rPr>
          <w:rFonts w:ascii="Times New Roman" w:hAnsi="Times New Roman"/>
        </w:rPr>
        <w:t xml:space="preserve">У зв’язку з виконанням завдання з надання впевненості нашою відповідальністю, згідно вимог </w:t>
      </w:r>
      <w:r w:rsidRPr="00EE70C3">
        <w:rPr>
          <w:rFonts w:ascii="Times New Roman" w:hAnsi="Times New Roman"/>
          <w:szCs w:val="24"/>
          <w:shd w:val="clear" w:color="auto" w:fill="FFFFFF"/>
        </w:rPr>
        <w:t xml:space="preserve">частини 3 статті 40-1 Закону України «Про цінні папери та фондовий ринок», </w:t>
      </w:r>
      <w:r w:rsidRPr="00EE70C3">
        <w:rPr>
          <w:rFonts w:ascii="Times New Roman" w:hAnsi="Times New Roman"/>
        </w:rPr>
        <w:t>є перевірити</w:t>
      </w:r>
      <w:r w:rsidRPr="00EE70C3">
        <w:rPr>
          <w:rFonts w:ascii="Times New Roman" w:hAnsi="Times New Roman"/>
          <w:spacing w:val="-25"/>
        </w:rPr>
        <w:t xml:space="preserve"> </w:t>
      </w:r>
      <w:r w:rsidRPr="00EE70C3">
        <w:rPr>
          <w:rFonts w:ascii="Times New Roman" w:hAnsi="Times New Roman"/>
        </w:rPr>
        <w:t>іншу</w:t>
      </w:r>
      <w:r w:rsidRPr="00EE70C3">
        <w:rPr>
          <w:rFonts w:ascii="Times New Roman" w:hAnsi="Times New Roman"/>
          <w:spacing w:val="-25"/>
        </w:rPr>
        <w:t xml:space="preserve"> </w:t>
      </w:r>
      <w:r w:rsidRPr="00EE70C3">
        <w:rPr>
          <w:rFonts w:ascii="Times New Roman" w:hAnsi="Times New Roman"/>
        </w:rPr>
        <w:t>інформацію Звіту про корпоративне управління,</w:t>
      </w:r>
      <w:r w:rsidRPr="00EE70C3">
        <w:rPr>
          <w:rFonts w:ascii="Times New Roman" w:hAnsi="Times New Roman"/>
          <w:spacing w:val="-25"/>
        </w:rPr>
        <w:t xml:space="preserve"> </w:t>
      </w:r>
      <w:r w:rsidRPr="00EE70C3">
        <w:rPr>
          <w:rFonts w:ascii="Times New Roman" w:hAnsi="Times New Roman"/>
        </w:rPr>
        <w:t>та</w:t>
      </w:r>
      <w:r w:rsidRPr="00EE70C3">
        <w:rPr>
          <w:rFonts w:ascii="Times New Roman" w:hAnsi="Times New Roman"/>
          <w:spacing w:val="-25"/>
        </w:rPr>
        <w:t xml:space="preserve"> </w:t>
      </w:r>
      <w:r w:rsidRPr="00EE70C3">
        <w:rPr>
          <w:rFonts w:ascii="Times New Roman" w:hAnsi="Times New Roman"/>
        </w:rPr>
        <w:t>при</w:t>
      </w:r>
      <w:r w:rsidRPr="00EE70C3">
        <w:rPr>
          <w:rFonts w:ascii="Times New Roman" w:hAnsi="Times New Roman"/>
          <w:spacing w:val="-25"/>
        </w:rPr>
        <w:t xml:space="preserve"> </w:t>
      </w:r>
      <w:r w:rsidRPr="00EE70C3">
        <w:rPr>
          <w:rFonts w:ascii="Times New Roman" w:hAnsi="Times New Roman"/>
        </w:rPr>
        <w:t>цьому</w:t>
      </w:r>
      <w:r w:rsidRPr="00EE70C3">
        <w:rPr>
          <w:rFonts w:ascii="Times New Roman" w:hAnsi="Times New Roman"/>
          <w:spacing w:val="-26"/>
        </w:rPr>
        <w:t xml:space="preserve"> </w:t>
      </w:r>
      <w:r w:rsidRPr="00EE70C3">
        <w:rPr>
          <w:rFonts w:ascii="Times New Roman" w:hAnsi="Times New Roman"/>
        </w:rPr>
        <w:t>розглянути,</w:t>
      </w:r>
      <w:r w:rsidRPr="00EE70C3">
        <w:rPr>
          <w:rFonts w:ascii="Times New Roman" w:hAnsi="Times New Roman"/>
          <w:spacing w:val="-25"/>
        </w:rPr>
        <w:t xml:space="preserve"> </w:t>
      </w:r>
      <w:r w:rsidRPr="00EE70C3">
        <w:rPr>
          <w:rFonts w:ascii="Times New Roman" w:hAnsi="Times New Roman"/>
        </w:rPr>
        <w:t>чи</w:t>
      </w:r>
      <w:r w:rsidRPr="00EE70C3">
        <w:rPr>
          <w:rFonts w:ascii="Times New Roman" w:hAnsi="Times New Roman"/>
          <w:spacing w:val="-25"/>
        </w:rPr>
        <w:t xml:space="preserve"> </w:t>
      </w:r>
      <w:r w:rsidRPr="00EE70C3">
        <w:rPr>
          <w:rFonts w:ascii="Times New Roman" w:hAnsi="Times New Roman"/>
        </w:rPr>
        <w:t>існує</w:t>
      </w:r>
      <w:r w:rsidRPr="00EE70C3">
        <w:rPr>
          <w:rFonts w:ascii="Times New Roman" w:hAnsi="Times New Roman"/>
          <w:spacing w:val="-25"/>
        </w:rPr>
        <w:t xml:space="preserve"> </w:t>
      </w:r>
      <w:r w:rsidRPr="00EE70C3">
        <w:rPr>
          <w:rFonts w:ascii="Times New Roman" w:hAnsi="Times New Roman"/>
        </w:rPr>
        <w:t>суттєва невідповідність</w:t>
      </w:r>
      <w:r w:rsidRPr="00EE70C3">
        <w:rPr>
          <w:rFonts w:ascii="Times New Roman" w:hAnsi="Times New Roman"/>
          <w:spacing w:val="-25"/>
        </w:rPr>
        <w:t xml:space="preserve"> </w:t>
      </w:r>
      <w:r w:rsidRPr="00EE70C3">
        <w:rPr>
          <w:rFonts w:ascii="Times New Roman" w:hAnsi="Times New Roman"/>
        </w:rPr>
        <w:t>між</w:t>
      </w:r>
      <w:r w:rsidRPr="00EE70C3">
        <w:rPr>
          <w:rFonts w:ascii="Times New Roman" w:hAnsi="Times New Roman"/>
          <w:spacing w:val="-24"/>
        </w:rPr>
        <w:t xml:space="preserve"> </w:t>
      </w:r>
      <w:r w:rsidRPr="00EE70C3">
        <w:rPr>
          <w:rFonts w:ascii="Times New Roman" w:hAnsi="Times New Roman"/>
        </w:rPr>
        <w:t>іншою</w:t>
      </w:r>
      <w:r w:rsidRPr="00EE70C3">
        <w:rPr>
          <w:rFonts w:ascii="Times New Roman" w:hAnsi="Times New Roman"/>
          <w:spacing w:val="-25"/>
        </w:rPr>
        <w:t xml:space="preserve"> </w:t>
      </w:r>
      <w:r w:rsidRPr="00EE70C3">
        <w:rPr>
          <w:rFonts w:ascii="Times New Roman" w:hAnsi="Times New Roman"/>
        </w:rPr>
        <w:t>інформацією</w:t>
      </w:r>
      <w:r w:rsidRPr="00EE70C3">
        <w:rPr>
          <w:rFonts w:ascii="Times New Roman" w:hAnsi="Times New Roman"/>
          <w:spacing w:val="-24"/>
        </w:rPr>
        <w:t xml:space="preserve"> </w:t>
      </w:r>
      <w:r w:rsidRPr="00EE70C3">
        <w:rPr>
          <w:rFonts w:ascii="Times New Roman" w:hAnsi="Times New Roman"/>
        </w:rPr>
        <w:t>та</w:t>
      </w:r>
      <w:r w:rsidRPr="00EE70C3">
        <w:rPr>
          <w:rFonts w:ascii="Times New Roman" w:hAnsi="Times New Roman"/>
          <w:spacing w:val="-25"/>
        </w:rPr>
        <w:t xml:space="preserve"> </w:t>
      </w:r>
      <w:r w:rsidRPr="00EE70C3">
        <w:rPr>
          <w:rFonts w:ascii="Times New Roman" w:hAnsi="Times New Roman"/>
        </w:rPr>
        <w:t>інформацією Звіту про корпоративне управління,</w:t>
      </w:r>
      <w:r w:rsidRPr="00EE70C3">
        <w:rPr>
          <w:rFonts w:ascii="Times New Roman" w:hAnsi="Times New Roman"/>
          <w:spacing w:val="-25"/>
        </w:rPr>
        <w:t xml:space="preserve"> </w:t>
      </w:r>
      <w:r w:rsidRPr="00EE70C3">
        <w:rPr>
          <w:rFonts w:ascii="Times New Roman" w:hAnsi="Times New Roman"/>
        </w:rPr>
        <w:t>або</w:t>
      </w:r>
      <w:r w:rsidRPr="00EE70C3">
        <w:rPr>
          <w:rFonts w:ascii="Times New Roman" w:hAnsi="Times New Roman"/>
          <w:spacing w:val="-24"/>
        </w:rPr>
        <w:t xml:space="preserve"> </w:t>
      </w:r>
      <w:r w:rsidRPr="00EE70C3">
        <w:rPr>
          <w:rFonts w:ascii="Times New Roman" w:hAnsi="Times New Roman"/>
        </w:rPr>
        <w:t>нашими знаннями,</w:t>
      </w:r>
      <w:r w:rsidRPr="00EE70C3">
        <w:rPr>
          <w:rFonts w:ascii="Times New Roman" w:hAnsi="Times New Roman"/>
          <w:spacing w:val="-13"/>
        </w:rPr>
        <w:t xml:space="preserve"> </w:t>
      </w:r>
      <w:r w:rsidRPr="00EE70C3">
        <w:rPr>
          <w:rFonts w:ascii="Times New Roman" w:hAnsi="Times New Roman"/>
        </w:rPr>
        <w:t>отриманими</w:t>
      </w:r>
      <w:r w:rsidRPr="00EE70C3">
        <w:rPr>
          <w:rFonts w:ascii="Times New Roman" w:hAnsi="Times New Roman"/>
          <w:spacing w:val="-13"/>
        </w:rPr>
        <w:t xml:space="preserve"> </w:t>
      </w:r>
      <w:r w:rsidRPr="00EE70C3">
        <w:rPr>
          <w:rFonts w:ascii="Times New Roman" w:hAnsi="Times New Roman"/>
        </w:rPr>
        <w:t>під</w:t>
      </w:r>
      <w:r w:rsidRPr="00EE70C3">
        <w:rPr>
          <w:rFonts w:ascii="Times New Roman" w:hAnsi="Times New Roman"/>
          <w:spacing w:val="-13"/>
        </w:rPr>
        <w:t xml:space="preserve"> </w:t>
      </w:r>
      <w:r w:rsidRPr="00EE70C3">
        <w:rPr>
          <w:rFonts w:ascii="Times New Roman" w:hAnsi="Times New Roman"/>
        </w:rPr>
        <w:t>час</w:t>
      </w:r>
      <w:r w:rsidRPr="00EE70C3">
        <w:rPr>
          <w:rFonts w:ascii="Times New Roman" w:hAnsi="Times New Roman"/>
          <w:spacing w:val="-12"/>
        </w:rPr>
        <w:t xml:space="preserve"> </w:t>
      </w:r>
      <w:r w:rsidRPr="00EE70C3">
        <w:rPr>
          <w:rFonts w:ascii="Times New Roman" w:hAnsi="Times New Roman"/>
        </w:rPr>
        <w:t>виконання завдання з надання впевненості,</w:t>
      </w:r>
      <w:r w:rsidRPr="00EE70C3">
        <w:rPr>
          <w:rFonts w:ascii="Times New Roman" w:hAnsi="Times New Roman"/>
          <w:spacing w:val="-13"/>
        </w:rPr>
        <w:t xml:space="preserve"> </w:t>
      </w:r>
      <w:r w:rsidRPr="00EE70C3">
        <w:rPr>
          <w:rFonts w:ascii="Times New Roman" w:hAnsi="Times New Roman"/>
        </w:rPr>
        <w:t>або</w:t>
      </w:r>
      <w:r w:rsidRPr="00EE70C3">
        <w:rPr>
          <w:rFonts w:ascii="Times New Roman" w:hAnsi="Times New Roman"/>
          <w:spacing w:val="-13"/>
        </w:rPr>
        <w:t xml:space="preserve"> </w:t>
      </w:r>
      <w:r w:rsidRPr="00EE70C3">
        <w:rPr>
          <w:rFonts w:ascii="Times New Roman" w:hAnsi="Times New Roman"/>
        </w:rPr>
        <w:t>чи</w:t>
      </w:r>
      <w:r w:rsidRPr="00EE70C3">
        <w:rPr>
          <w:rFonts w:ascii="Times New Roman" w:hAnsi="Times New Roman"/>
          <w:spacing w:val="-12"/>
        </w:rPr>
        <w:t xml:space="preserve"> </w:t>
      </w:r>
      <w:r w:rsidRPr="00EE70C3">
        <w:rPr>
          <w:rFonts w:ascii="Times New Roman" w:hAnsi="Times New Roman"/>
        </w:rPr>
        <w:t>ця</w:t>
      </w:r>
      <w:r w:rsidRPr="00EE70C3">
        <w:rPr>
          <w:rFonts w:ascii="Times New Roman" w:hAnsi="Times New Roman"/>
          <w:spacing w:val="-13"/>
        </w:rPr>
        <w:t xml:space="preserve"> </w:t>
      </w:r>
      <w:r w:rsidRPr="00EE70C3">
        <w:rPr>
          <w:rFonts w:ascii="Times New Roman" w:hAnsi="Times New Roman"/>
        </w:rPr>
        <w:t>інша</w:t>
      </w:r>
      <w:r w:rsidRPr="00EE70C3">
        <w:rPr>
          <w:rFonts w:ascii="Times New Roman" w:hAnsi="Times New Roman"/>
          <w:spacing w:val="-13"/>
        </w:rPr>
        <w:t xml:space="preserve"> </w:t>
      </w:r>
      <w:r w:rsidRPr="00EE70C3">
        <w:rPr>
          <w:rFonts w:ascii="Times New Roman" w:hAnsi="Times New Roman"/>
        </w:rPr>
        <w:t>інформація</w:t>
      </w:r>
      <w:r w:rsidRPr="00EE70C3">
        <w:rPr>
          <w:rFonts w:ascii="Times New Roman" w:hAnsi="Times New Roman"/>
          <w:spacing w:val="-13"/>
        </w:rPr>
        <w:t xml:space="preserve"> </w:t>
      </w:r>
      <w:r w:rsidRPr="00EE70C3">
        <w:rPr>
          <w:rFonts w:ascii="Times New Roman" w:hAnsi="Times New Roman"/>
        </w:rPr>
        <w:t>має</w:t>
      </w:r>
      <w:r w:rsidRPr="00EE70C3">
        <w:rPr>
          <w:rFonts w:ascii="Times New Roman" w:hAnsi="Times New Roman"/>
          <w:spacing w:val="-12"/>
        </w:rPr>
        <w:t xml:space="preserve"> </w:t>
      </w:r>
      <w:r w:rsidRPr="00EE70C3">
        <w:rPr>
          <w:rFonts w:ascii="Times New Roman" w:hAnsi="Times New Roman"/>
        </w:rPr>
        <w:t>вигляд такої, що містить суттєве</w:t>
      </w:r>
      <w:r w:rsidRPr="00EE70C3">
        <w:rPr>
          <w:rFonts w:ascii="Times New Roman" w:hAnsi="Times New Roman"/>
          <w:spacing w:val="-5"/>
        </w:rPr>
        <w:t xml:space="preserve"> </w:t>
      </w:r>
      <w:r w:rsidRPr="00EE70C3">
        <w:rPr>
          <w:rFonts w:ascii="Times New Roman" w:hAnsi="Times New Roman"/>
        </w:rPr>
        <w:t>викривлення.</w:t>
      </w:r>
    </w:p>
    <w:p w:rsidR="00EE70C3" w:rsidRPr="00EE70C3" w:rsidRDefault="00EE70C3" w:rsidP="00EE70C3">
      <w:pPr>
        <w:pStyle w:val="a9"/>
        <w:spacing w:before="111" w:after="0" w:line="240" w:lineRule="auto"/>
        <w:ind w:firstLine="425"/>
        <w:rPr>
          <w:rFonts w:ascii="Times New Roman" w:hAnsi="Times New Roman"/>
          <w:spacing w:val="-23"/>
        </w:rPr>
      </w:pPr>
      <w:r w:rsidRPr="00EE70C3">
        <w:rPr>
          <w:rFonts w:ascii="Times New Roman" w:hAnsi="Times New Roman"/>
        </w:rPr>
        <w:t>Якщо на основі проведеної нами роботи ми доходимо висновку, що існує суттєве</w:t>
      </w:r>
      <w:r w:rsidRPr="00EE70C3">
        <w:rPr>
          <w:rFonts w:ascii="Times New Roman" w:hAnsi="Times New Roman"/>
          <w:spacing w:val="-25"/>
        </w:rPr>
        <w:t xml:space="preserve"> </w:t>
      </w:r>
      <w:r w:rsidRPr="00EE70C3">
        <w:rPr>
          <w:rFonts w:ascii="Times New Roman" w:hAnsi="Times New Roman"/>
        </w:rPr>
        <w:t>викривлення</w:t>
      </w:r>
      <w:r w:rsidRPr="00EE70C3">
        <w:rPr>
          <w:rFonts w:ascii="Times New Roman" w:hAnsi="Times New Roman"/>
          <w:spacing w:val="-24"/>
        </w:rPr>
        <w:t xml:space="preserve"> </w:t>
      </w:r>
      <w:r w:rsidRPr="00EE70C3">
        <w:rPr>
          <w:rFonts w:ascii="Times New Roman" w:hAnsi="Times New Roman"/>
        </w:rPr>
        <w:t>цієї</w:t>
      </w:r>
      <w:r w:rsidRPr="00EE70C3">
        <w:rPr>
          <w:rFonts w:ascii="Times New Roman" w:hAnsi="Times New Roman"/>
          <w:spacing w:val="-25"/>
        </w:rPr>
        <w:t xml:space="preserve"> </w:t>
      </w:r>
      <w:r w:rsidRPr="00EE70C3">
        <w:rPr>
          <w:rFonts w:ascii="Times New Roman" w:hAnsi="Times New Roman"/>
        </w:rPr>
        <w:t>іншої</w:t>
      </w:r>
      <w:r w:rsidRPr="00EE70C3">
        <w:rPr>
          <w:rFonts w:ascii="Times New Roman" w:hAnsi="Times New Roman"/>
          <w:spacing w:val="-24"/>
        </w:rPr>
        <w:t xml:space="preserve"> </w:t>
      </w:r>
      <w:r w:rsidRPr="00EE70C3">
        <w:rPr>
          <w:rFonts w:ascii="Times New Roman" w:hAnsi="Times New Roman"/>
        </w:rPr>
        <w:t>інформації,</w:t>
      </w:r>
      <w:r w:rsidRPr="00EE70C3">
        <w:rPr>
          <w:rFonts w:ascii="Times New Roman" w:hAnsi="Times New Roman"/>
          <w:spacing w:val="-24"/>
        </w:rPr>
        <w:t xml:space="preserve"> </w:t>
      </w:r>
      <w:r w:rsidRPr="00EE70C3">
        <w:rPr>
          <w:rFonts w:ascii="Times New Roman" w:hAnsi="Times New Roman"/>
        </w:rPr>
        <w:t>ми</w:t>
      </w:r>
      <w:r w:rsidRPr="00EE70C3">
        <w:rPr>
          <w:rFonts w:ascii="Times New Roman" w:hAnsi="Times New Roman"/>
          <w:spacing w:val="-25"/>
        </w:rPr>
        <w:t xml:space="preserve"> </w:t>
      </w:r>
      <w:r w:rsidRPr="00EE70C3">
        <w:rPr>
          <w:rFonts w:ascii="Times New Roman" w:hAnsi="Times New Roman"/>
        </w:rPr>
        <w:t>зобов’язані</w:t>
      </w:r>
      <w:r w:rsidRPr="00EE70C3">
        <w:rPr>
          <w:rFonts w:ascii="Times New Roman" w:hAnsi="Times New Roman"/>
          <w:spacing w:val="-24"/>
        </w:rPr>
        <w:t xml:space="preserve"> </w:t>
      </w:r>
      <w:r w:rsidRPr="00EE70C3">
        <w:rPr>
          <w:rFonts w:ascii="Times New Roman" w:hAnsi="Times New Roman"/>
        </w:rPr>
        <w:t>повідомити</w:t>
      </w:r>
      <w:r w:rsidRPr="00EE70C3">
        <w:rPr>
          <w:rFonts w:ascii="Times New Roman" w:hAnsi="Times New Roman"/>
          <w:spacing w:val="-24"/>
        </w:rPr>
        <w:t xml:space="preserve"> </w:t>
      </w:r>
      <w:r w:rsidRPr="00EE70C3">
        <w:rPr>
          <w:rFonts w:ascii="Times New Roman" w:hAnsi="Times New Roman"/>
        </w:rPr>
        <w:t>про</w:t>
      </w:r>
      <w:r w:rsidRPr="00EE70C3">
        <w:rPr>
          <w:rFonts w:ascii="Times New Roman" w:hAnsi="Times New Roman"/>
          <w:spacing w:val="-25"/>
        </w:rPr>
        <w:t xml:space="preserve"> </w:t>
      </w:r>
      <w:r w:rsidRPr="00EE70C3">
        <w:rPr>
          <w:rFonts w:ascii="Times New Roman" w:hAnsi="Times New Roman"/>
        </w:rPr>
        <w:t>цей факт.</w:t>
      </w:r>
      <w:r w:rsidRPr="00EE70C3">
        <w:rPr>
          <w:rFonts w:ascii="Times New Roman" w:hAnsi="Times New Roman"/>
          <w:spacing w:val="-23"/>
        </w:rPr>
        <w:t xml:space="preserve"> </w:t>
      </w:r>
    </w:p>
    <w:p w:rsidR="00EE70C3" w:rsidRPr="006219CF" w:rsidRDefault="00EE70C3" w:rsidP="00EE70C3">
      <w:pPr>
        <w:pStyle w:val="a9"/>
        <w:spacing w:before="111" w:line="261" w:lineRule="auto"/>
        <w:ind w:firstLine="426"/>
        <w:rPr>
          <w:b/>
        </w:rPr>
      </w:pPr>
      <w:r w:rsidRPr="006219CF">
        <w:rPr>
          <w:b/>
        </w:rPr>
        <w:t>Ми</w:t>
      </w:r>
      <w:r w:rsidRPr="006219CF">
        <w:rPr>
          <w:b/>
          <w:spacing w:val="-22"/>
        </w:rPr>
        <w:t xml:space="preserve"> </w:t>
      </w:r>
      <w:r w:rsidRPr="006219CF">
        <w:rPr>
          <w:b/>
        </w:rPr>
        <w:t>не</w:t>
      </w:r>
      <w:r w:rsidRPr="006219CF">
        <w:rPr>
          <w:b/>
          <w:spacing w:val="-22"/>
        </w:rPr>
        <w:t xml:space="preserve"> </w:t>
      </w:r>
      <w:r w:rsidRPr="006219CF">
        <w:rPr>
          <w:b/>
        </w:rPr>
        <w:t>виявили таких фактів, які б необхідно було включити до</w:t>
      </w:r>
      <w:r w:rsidRPr="006219CF">
        <w:rPr>
          <w:b/>
          <w:spacing w:val="-11"/>
        </w:rPr>
        <w:t xml:space="preserve"> </w:t>
      </w:r>
      <w:r w:rsidRPr="006219CF">
        <w:rPr>
          <w:b/>
        </w:rPr>
        <w:t>звіту.</w:t>
      </w:r>
    </w:p>
    <w:p w:rsidR="00EE70C3" w:rsidRDefault="00EE70C3" w:rsidP="00EE70C3">
      <w:pPr>
        <w:spacing w:after="0" w:line="240" w:lineRule="auto"/>
        <w:ind w:left="426"/>
        <w:jc w:val="both"/>
        <w:rPr>
          <w:shd w:val="clear" w:color="auto" w:fill="FFFFFF"/>
        </w:rPr>
      </w:pPr>
      <w:r>
        <w:rPr>
          <w:shd w:val="clear" w:color="auto" w:fill="FFFFFF"/>
        </w:rPr>
        <w:t>Аудиторський звіт складено в 3-х примірниках:</w:t>
      </w:r>
    </w:p>
    <w:p w:rsidR="00EE70C3" w:rsidRDefault="00EE70C3" w:rsidP="00EE70C3">
      <w:pPr>
        <w:spacing w:after="0" w:line="240" w:lineRule="auto"/>
        <w:ind w:left="426"/>
        <w:jc w:val="both"/>
        <w:rPr>
          <w:shd w:val="clear" w:color="auto" w:fill="FFFFFF"/>
        </w:rPr>
      </w:pPr>
      <w:r>
        <w:rPr>
          <w:shd w:val="clear" w:color="auto" w:fill="FFFFFF"/>
        </w:rPr>
        <w:t>1-2 примірники – для Замовника;</w:t>
      </w:r>
    </w:p>
    <w:p w:rsidR="00EE70C3" w:rsidRDefault="00EE70C3" w:rsidP="00EE70C3">
      <w:pPr>
        <w:spacing w:after="0" w:line="240" w:lineRule="auto"/>
        <w:ind w:left="426"/>
        <w:jc w:val="both"/>
        <w:rPr>
          <w:shd w:val="clear" w:color="auto" w:fill="FFFFFF"/>
        </w:rPr>
      </w:pPr>
      <w:r>
        <w:rPr>
          <w:shd w:val="clear" w:color="auto" w:fill="FFFFFF"/>
        </w:rPr>
        <w:t>3-й примірник – для Виконавця.</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0"/>
        <w:gridCol w:w="3600"/>
      </w:tblGrid>
      <w:tr w:rsidR="00EE70C3" w:rsidRPr="00EE70C3" w:rsidTr="00A402BC">
        <w:trPr>
          <w:trHeight w:val="669"/>
        </w:trPr>
        <w:tc>
          <w:tcPr>
            <w:tcW w:w="5940" w:type="dxa"/>
          </w:tcPr>
          <w:p w:rsidR="00EE70C3" w:rsidRPr="00EE70C3" w:rsidRDefault="00EE70C3" w:rsidP="00EE70C3">
            <w:pPr>
              <w:spacing w:after="0" w:line="240" w:lineRule="auto"/>
              <w:ind w:right="78"/>
              <w:jc w:val="both"/>
              <w:rPr>
                <w:bCs/>
                <w:color w:val="000000"/>
              </w:rPr>
            </w:pPr>
            <w:r w:rsidRPr="00EE70C3">
              <w:rPr>
                <w:bCs/>
                <w:color w:val="000000"/>
              </w:rPr>
              <w:t>Повне найменування юридичної особи (Аудитора) відповідно до установчих документів</w:t>
            </w:r>
          </w:p>
        </w:tc>
        <w:tc>
          <w:tcPr>
            <w:tcW w:w="3600" w:type="dxa"/>
          </w:tcPr>
          <w:p w:rsidR="00EE70C3" w:rsidRPr="00EE70C3" w:rsidRDefault="00EE70C3" w:rsidP="00EE70C3">
            <w:pPr>
              <w:spacing w:after="0" w:line="240" w:lineRule="auto"/>
              <w:ind w:right="78"/>
              <w:jc w:val="both"/>
              <w:rPr>
                <w:bCs/>
                <w:color w:val="000000"/>
              </w:rPr>
            </w:pPr>
            <w:r w:rsidRPr="00EE70C3">
              <w:rPr>
                <w:bCs/>
                <w:color w:val="000000"/>
              </w:rPr>
              <w:t>ТОВАРИСТВО З ОБМЕЖЕНОЮ ВІДПОВІДАЛЬНІСТЮ</w:t>
            </w:r>
          </w:p>
          <w:p w:rsidR="00EE70C3" w:rsidRPr="00EE70C3" w:rsidRDefault="00EE70C3" w:rsidP="00EE70C3">
            <w:pPr>
              <w:spacing w:after="0" w:line="240" w:lineRule="auto"/>
              <w:ind w:right="78"/>
              <w:jc w:val="both"/>
              <w:rPr>
                <w:bCs/>
                <w:color w:val="000000"/>
                <w:sz w:val="26"/>
                <w:szCs w:val="26"/>
              </w:rPr>
            </w:pPr>
            <w:r w:rsidRPr="00EE70C3">
              <w:rPr>
                <w:bCs/>
                <w:color w:val="000000"/>
              </w:rPr>
              <w:t>«РФС-АУДИТ»</w:t>
            </w:r>
          </w:p>
        </w:tc>
      </w:tr>
      <w:tr w:rsidR="00EE70C3" w:rsidRPr="00EE70C3" w:rsidTr="00A402BC">
        <w:trPr>
          <w:trHeight w:val="605"/>
        </w:trPr>
        <w:tc>
          <w:tcPr>
            <w:tcW w:w="5940" w:type="dxa"/>
          </w:tcPr>
          <w:p w:rsidR="00EE70C3" w:rsidRPr="00EE70C3" w:rsidRDefault="00EE70C3" w:rsidP="00EE70C3">
            <w:pPr>
              <w:spacing w:after="0" w:line="240" w:lineRule="auto"/>
              <w:ind w:right="78"/>
              <w:jc w:val="both"/>
              <w:rPr>
                <w:bCs/>
                <w:color w:val="000000"/>
              </w:rPr>
            </w:pPr>
            <w:r w:rsidRPr="00EE70C3">
              <w:rPr>
                <w:noProof/>
              </w:rPr>
              <w:t xml:space="preserve">Номер реєстрації в Реєстрі аудиторів та суб’єктів аудиторської діяльності </w:t>
            </w:r>
          </w:p>
        </w:tc>
        <w:tc>
          <w:tcPr>
            <w:tcW w:w="3600" w:type="dxa"/>
            <w:vAlign w:val="center"/>
          </w:tcPr>
          <w:p w:rsidR="00EE70C3" w:rsidRPr="00EE70C3" w:rsidRDefault="00EE70C3" w:rsidP="00EE70C3">
            <w:pPr>
              <w:spacing w:after="0" w:line="240" w:lineRule="auto"/>
              <w:ind w:right="78"/>
              <w:jc w:val="center"/>
              <w:rPr>
                <w:bCs/>
                <w:color w:val="000000"/>
              </w:rPr>
            </w:pPr>
            <w:r w:rsidRPr="00EE70C3">
              <w:rPr>
                <w:noProof/>
              </w:rPr>
              <w:t>№2538</w:t>
            </w:r>
          </w:p>
        </w:tc>
      </w:tr>
      <w:tr w:rsidR="00EE70C3" w:rsidRPr="00EE70C3" w:rsidTr="00A402BC">
        <w:tc>
          <w:tcPr>
            <w:tcW w:w="5940" w:type="dxa"/>
          </w:tcPr>
          <w:p w:rsidR="00EE70C3" w:rsidRPr="00EE70C3" w:rsidRDefault="00EE70C3" w:rsidP="00EE70C3">
            <w:pPr>
              <w:spacing w:after="0" w:line="240" w:lineRule="auto"/>
              <w:ind w:right="78"/>
              <w:jc w:val="both"/>
              <w:rPr>
                <w:bCs/>
                <w:color w:val="000000"/>
              </w:rPr>
            </w:pPr>
            <w:r w:rsidRPr="00EE70C3">
              <w:rPr>
                <w:bCs/>
                <w:color w:val="000000"/>
              </w:rPr>
              <w:t>Місцезнаходження юридичної особи - Аудитора</w:t>
            </w:r>
          </w:p>
        </w:tc>
        <w:tc>
          <w:tcPr>
            <w:tcW w:w="3600" w:type="dxa"/>
          </w:tcPr>
          <w:p w:rsidR="00EE70C3" w:rsidRPr="00EE70C3" w:rsidRDefault="00EE70C3" w:rsidP="00EE70C3">
            <w:pPr>
              <w:spacing w:after="0" w:line="240" w:lineRule="auto"/>
            </w:pPr>
            <w:r w:rsidRPr="00EE70C3">
              <w:t xml:space="preserve">14027, м.Чернігів,  вул. Академіка Павлова, буд. 1, оф.2 </w:t>
            </w:r>
          </w:p>
        </w:tc>
      </w:tr>
      <w:tr w:rsidR="00EE70C3" w:rsidRPr="00EE70C3" w:rsidTr="00A402BC">
        <w:tc>
          <w:tcPr>
            <w:tcW w:w="5940" w:type="dxa"/>
          </w:tcPr>
          <w:p w:rsidR="00EE70C3" w:rsidRPr="00EE70C3" w:rsidRDefault="00EE70C3" w:rsidP="00EE70C3">
            <w:pPr>
              <w:spacing w:after="0" w:line="240" w:lineRule="auto"/>
              <w:ind w:right="78"/>
              <w:jc w:val="both"/>
              <w:rPr>
                <w:bCs/>
                <w:color w:val="000000"/>
              </w:rPr>
            </w:pPr>
            <w:r w:rsidRPr="00EE70C3">
              <w:rPr>
                <w:bCs/>
                <w:color w:val="000000"/>
              </w:rPr>
              <w:t>Період проведення перевірки</w:t>
            </w:r>
          </w:p>
        </w:tc>
        <w:tc>
          <w:tcPr>
            <w:tcW w:w="3600" w:type="dxa"/>
          </w:tcPr>
          <w:p w:rsidR="00EE70C3" w:rsidRPr="00EE70C3" w:rsidRDefault="00EE70C3" w:rsidP="00EE70C3">
            <w:pPr>
              <w:spacing w:after="0" w:line="240" w:lineRule="auto"/>
              <w:ind w:right="78"/>
              <w:rPr>
                <w:bCs/>
                <w:color w:val="000000"/>
              </w:rPr>
            </w:pPr>
            <w:r w:rsidRPr="00EE70C3">
              <w:rPr>
                <w:bCs/>
                <w:color w:val="000000"/>
              </w:rPr>
              <w:t>з 15.03.2021р. по 26.04.2021р.</w:t>
            </w:r>
          </w:p>
        </w:tc>
      </w:tr>
    </w:tbl>
    <w:p w:rsidR="00EE70C3" w:rsidRPr="00090652" w:rsidRDefault="00EE70C3" w:rsidP="00EE70C3">
      <w:pPr>
        <w:spacing w:after="0" w:line="240" w:lineRule="auto"/>
        <w:ind w:left="426"/>
        <w:jc w:val="both"/>
        <w:rPr>
          <w:shd w:val="clear" w:color="auto" w:fill="FFFFFF"/>
        </w:rPr>
      </w:pPr>
    </w:p>
    <w:tbl>
      <w:tblPr>
        <w:tblW w:w="0" w:type="auto"/>
        <w:tblLook w:val="01E0" w:firstRow="1" w:lastRow="1" w:firstColumn="1" w:lastColumn="1" w:noHBand="0" w:noVBand="0"/>
      </w:tblPr>
      <w:tblGrid>
        <w:gridCol w:w="4785"/>
        <w:gridCol w:w="4786"/>
      </w:tblGrid>
      <w:tr w:rsidR="00EE70C3" w:rsidRPr="00EE70C3" w:rsidTr="00A402BC">
        <w:tc>
          <w:tcPr>
            <w:tcW w:w="4785" w:type="dxa"/>
          </w:tcPr>
          <w:p w:rsidR="00EE70C3" w:rsidRPr="00EE70C3" w:rsidRDefault="00EE70C3" w:rsidP="00EE70C3">
            <w:pPr>
              <w:spacing w:after="0" w:line="240" w:lineRule="auto"/>
              <w:rPr>
                <w:shd w:val="clear" w:color="auto" w:fill="FFFFFF"/>
              </w:rPr>
            </w:pPr>
            <w:r w:rsidRPr="00EE70C3">
              <w:rPr>
                <w:shd w:val="clear" w:color="auto" w:fill="FFFFFF"/>
              </w:rPr>
              <w:t>Керівник групи із виконання  завдання, аудитор ТОВ «РФС-АУДИТ»</w:t>
            </w:r>
          </w:p>
        </w:tc>
        <w:tc>
          <w:tcPr>
            <w:tcW w:w="4786" w:type="dxa"/>
          </w:tcPr>
          <w:p w:rsidR="00EE70C3" w:rsidRPr="00EE70C3" w:rsidRDefault="00EE70C3" w:rsidP="00EE70C3">
            <w:pPr>
              <w:spacing w:after="0" w:line="240" w:lineRule="auto"/>
              <w:jc w:val="center"/>
              <w:rPr>
                <w:shd w:val="clear" w:color="auto" w:fill="FFFFFF"/>
              </w:rPr>
            </w:pPr>
            <w:r w:rsidRPr="00EE70C3">
              <w:rPr>
                <w:shd w:val="clear" w:color="auto" w:fill="FFFFFF"/>
              </w:rPr>
              <w:t xml:space="preserve">  В.К. Цурій</w:t>
            </w:r>
          </w:p>
          <w:p w:rsidR="00EE70C3" w:rsidRPr="00EE70C3" w:rsidRDefault="00EE70C3" w:rsidP="00EE70C3">
            <w:pPr>
              <w:spacing w:after="0" w:line="240" w:lineRule="auto"/>
              <w:jc w:val="center"/>
              <w:rPr>
                <w:shd w:val="clear" w:color="auto" w:fill="FFFFFF"/>
              </w:rPr>
            </w:pPr>
          </w:p>
          <w:p w:rsidR="00EE70C3" w:rsidRPr="00EE70C3" w:rsidRDefault="00EE70C3" w:rsidP="00EE70C3">
            <w:pPr>
              <w:spacing w:after="0" w:line="240" w:lineRule="auto"/>
              <w:jc w:val="both"/>
              <w:rPr>
                <w:shd w:val="clear" w:color="auto" w:fill="FFFFFF"/>
              </w:rPr>
            </w:pPr>
            <w:r w:rsidRPr="00EE70C3">
              <w:rPr>
                <w:shd w:val="clear" w:color="auto" w:fill="FFFFFF"/>
              </w:rPr>
              <w:t xml:space="preserve">сертифікат аудитора серії А №000115, виданий Аудиторською Палатою України 04.01.1994р., № 9, номер 101161 в Реєстрі аудиторів Аудиторської  палати України </w:t>
            </w:r>
          </w:p>
        </w:tc>
      </w:tr>
      <w:tr w:rsidR="00EE70C3" w:rsidRPr="00EE70C3" w:rsidTr="00A402BC">
        <w:tc>
          <w:tcPr>
            <w:tcW w:w="4785" w:type="dxa"/>
          </w:tcPr>
          <w:p w:rsidR="00EE70C3" w:rsidRPr="00EE70C3" w:rsidRDefault="00EE70C3" w:rsidP="00EE70C3">
            <w:pPr>
              <w:spacing w:after="0" w:line="240" w:lineRule="auto"/>
              <w:rPr>
                <w:shd w:val="clear" w:color="auto" w:fill="FFFFFF"/>
              </w:rPr>
            </w:pPr>
            <w:r w:rsidRPr="00EE70C3">
              <w:rPr>
                <w:shd w:val="clear" w:color="auto" w:fill="FFFFFF"/>
              </w:rPr>
              <w:t>Директор   ТОВ «РФС-АУДИТ»</w:t>
            </w:r>
          </w:p>
        </w:tc>
        <w:tc>
          <w:tcPr>
            <w:tcW w:w="4786" w:type="dxa"/>
          </w:tcPr>
          <w:p w:rsidR="00EE70C3" w:rsidRPr="00EE70C3" w:rsidRDefault="00EE70C3" w:rsidP="00EE70C3">
            <w:pPr>
              <w:spacing w:after="0" w:line="240" w:lineRule="auto"/>
              <w:jc w:val="center"/>
              <w:rPr>
                <w:shd w:val="clear" w:color="auto" w:fill="FFFFFF"/>
              </w:rPr>
            </w:pPr>
            <w:r w:rsidRPr="00EE70C3">
              <w:rPr>
                <w:shd w:val="clear" w:color="auto" w:fill="FFFFFF"/>
              </w:rPr>
              <w:t xml:space="preserve"> І.В. Пчелінцева</w:t>
            </w:r>
          </w:p>
          <w:p w:rsidR="00EE70C3" w:rsidRPr="00EE70C3" w:rsidRDefault="00EE70C3" w:rsidP="00EE70C3">
            <w:pPr>
              <w:spacing w:after="0" w:line="240" w:lineRule="auto"/>
              <w:jc w:val="both"/>
              <w:rPr>
                <w:shd w:val="clear" w:color="auto" w:fill="FFFFFF"/>
              </w:rPr>
            </w:pPr>
            <w:r w:rsidRPr="00EE70C3">
              <w:rPr>
                <w:shd w:val="clear" w:color="auto" w:fill="FFFFFF"/>
              </w:rPr>
              <w:t>сертифікат аудитора серії А №005420, виданий Аудиторською Палатою України 26.06.2003 року, № 124, номер 101160 в Реєстрі аудиторів Аудиторської  палати України</w:t>
            </w:r>
          </w:p>
        </w:tc>
      </w:tr>
    </w:tbl>
    <w:p w:rsidR="00EE70C3" w:rsidRDefault="00EE70C3" w:rsidP="00EE70C3">
      <w:pPr>
        <w:spacing w:after="0" w:line="240" w:lineRule="auto"/>
        <w:rPr>
          <w:bCs/>
        </w:rPr>
      </w:pPr>
    </w:p>
    <w:p w:rsidR="00EE70C3" w:rsidRPr="0067373B" w:rsidRDefault="00EE70C3" w:rsidP="00EE70C3">
      <w:pPr>
        <w:spacing w:after="0" w:line="240" w:lineRule="auto"/>
        <w:rPr>
          <w:shd w:val="clear" w:color="auto" w:fill="FFFFFF"/>
        </w:rPr>
      </w:pPr>
      <w:r w:rsidRPr="0041697B">
        <w:rPr>
          <w:bCs/>
        </w:rPr>
        <w:t xml:space="preserve">Дата підписання – </w:t>
      </w:r>
      <w:r>
        <w:rPr>
          <w:bCs/>
        </w:rPr>
        <w:t>26 квітня 2021</w:t>
      </w:r>
      <w:r w:rsidRPr="0041697B">
        <w:rPr>
          <w:bCs/>
        </w:rPr>
        <w:t xml:space="preserve"> року.</w:t>
      </w:r>
    </w:p>
    <w:p w:rsidR="00A402BC" w:rsidRDefault="00A402BC" w:rsidP="00EE70C3">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sectPr w:rsidR="00A402BC" w:rsidSect="00A402BC">
          <w:pgSz w:w="12240" w:h="15840"/>
          <w:pgMar w:top="850" w:right="850" w:bottom="850" w:left="1400" w:header="454" w:footer="283" w:gutter="0"/>
          <w:cols w:space="720"/>
          <w:noEndnote/>
          <w:docGrid w:linePitch="299"/>
        </w:sect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A402BC" w:rsidRPr="00EE70C3">
        <w:trPr>
          <w:trHeight w:val="200"/>
        </w:trPr>
        <w:tc>
          <w:tcPr>
            <w:tcW w:w="3300" w:type="dxa"/>
            <w:vMerge w:val="restart"/>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Кількість за видами акцій</w:t>
            </w:r>
          </w:p>
        </w:tc>
      </w:tr>
      <w:tr w:rsidR="00A402BC" w:rsidRPr="00EE70C3">
        <w:trPr>
          <w:trHeight w:val="200"/>
        </w:trPr>
        <w:tc>
          <w:tcPr>
            <w:tcW w:w="3300" w:type="dxa"/>
            <w:vMerge/>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b/>
                <w:bCs/>
              </w:rPr>
              <w:t>Привілейовані іменні</w:t>
            </w:r>
          </w:p>
        </w:tc>
      </w:tr>
      <w:tr w:rsidR="00A402BC" w:rsidRPr="00EE70C3">
        <w:trPr>
          <w:trHeight w:val="200"/>
        </w:trPr>
        <w:tc>
          <w:tcPr>
            <w:tcW w:w="33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вiдсутнi</w:t>
            </w:r>
          </w:p>
        </w:tc>
        <w:tc>
          <w:tcPr>
            <w:tcW w:w="14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w:t>
            </w:r>
          </w:p>
        </w:tc>
        <w:tc>
          <w:tcPr>
            <w:tcW w:w="23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 - р-н, -, -</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Кількість за типами акцій</w:t>
            </w:r>
          </w:p>
        </w:tc>
      </w:tr>
      <w:tr w:rsidR="00A402BC" w:rsidRPr="00EE70C3">
        <w:trPr>
          <w:trHeight w:val="200"/>
        </w:trPr>
        <w:tc>
          <w:tcPr>
            <w:tcW w:w="7000" w:type="dxa"/>
            <w:gridSpan w:val="3"/>
            <w:vMerge/>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b/>
                <w:bCs/>
              </w:rPr>
              <w:t>Привілейовані іменні</w:t>
            </w:r>
          </w:p>
        </w:tc>
      </w:tr>
      <w:tr w:rsidR="00A402BC" w:rsidRPr="00EE70C3">
        <w:trPr>
          <w:trHeight w:val="200"/>
        </w:trPr>
        <w:tc>
          <w:tcPr>
            <w:tcW w:w="7000" w:type="dxa"/>
            <w:gridSpan w:val="3"/>
            <w:tcBorders>
              <w:top w:val="single" w:sz="6" w:space="0" w:color="auto"/>
              <w:bottom w:val="single" w:sz="6" w:space="0" w:color="auto"/>
              <w:right w:val="single" w:sz="6" w:space="0" w:color="auto"/>
            </w:tcBorders>
          </w:tcPr>
          <w:p w:rsidR="00A402BC" w:rsidRPr="00EE70C3" w:rsidRDefault="00EE70C3">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Берестова Оксана Олімпівна</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2 315 634</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83,778</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2 315 634</w:t>
            </w:r>
          </w:p>
        </w:tc>
        <w:tc>
          <w:tcPr>
            <w:tcW w:w="212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7000" w:type="dxa"/>
            <w:gridSpan w:val="3"/>
            <w:tcBorders>
              <w:top w:val="single" w:sz="6" w:space="0" w:color="auto"/>
              <w:bottom w:val="single" w:sz="6" w:space="0" w:color="auto"/>
              <w:right w:val="single" w:sz="6" w:space="0" w:color="auto"/>
            </w:tcBorders>
          </w:tcPr>
          <w:p w:rsidR="00A402BC" w:rsidRPr="00EE70C3" w:rsidRDefault="00EE70C3">
            <w:pPr>
              <w:widowControl w:val="0"/>
              <w:autoSpaceDE w:val="0"/>
              <w:autoSpaceDN w:val="0"/>
              <w:adjustRightInd w:val="0"/>
              <w:spacing w:after="0" w:line="240" w:lineRule="auto"/>
              <w:rPr>
                <w:rFonts w:ascii="Times New Roman CYR" w:hAnsi="Times New Roman CYR" w:cs="Times New Roman CYR"/>
              </w:rPr>
            </w:pPr>
            <w:r w:rsidRPr="00EE70C3">
              <w:rPr>
                <w:rFonts w:ascii="Times New Roman" w:hAnsi="Times New Roman"/>
                <w:sz w:val="24"/>
                <w:szCs w:val="24"/>
              </w:rPr>
              <w:t>Берестовий Сергій Олексійович</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180 182</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6,5188</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180 182</w:t>
            </w:r>
          </w:p>
        </w:tc>
        <w:tc>
          <w:tcPr>
            <w:tcW w:w="212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7000" w:type="dxa"/>
            <w:gridSpan w:val="3"/>
            <w:tcBorders>
              <w:top w:val="single" w:sz="6" w:space="0" w:color="auto"/>
              <w:bottom w:val="single" w:sz="6" w:space="0" w:color="auto"/>
              <w:right w:val="single" w:sz="6" w:space="0" w:color="auto"/>
            </w:tcBorders>
          </w:tcPr>
          <w:p w:rsidR="00A402BC" w:rsidRPr="00EE70C3" w:rsidRDefault="00EE70C3">
            <w:pPr>
              <w:widowControl w:val="0"/>
              <w:autoSpaceDE w:val="0"/>
              <w:autoSpaceDN w:val="0"/>
              <w:adjustRightInd w:val="0"/>
              <w:spacing w:after="0" w:line="240" w:lineRule="auto"/>
              <w:rPr>
                <w:rFonts w:ascii="Times New Roman CYR" w:hAnsi="Times New Roman CYR" w:cs="Times New Roman CYR"/>
              </w:rPr>
            </w:pPr>
            <w:r w:rsidRPr="00EE70C3">
              <w:rPr>
                <w:rFonts w:ascii="Times New Roman" w:hAnsi="Times New Roman"/>
                <w:sz w:val="24"/>
                <w:szCs w:val="24"/>
              </w:rPr>
              <w:t>Довга Світлана Миколаївна</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174 185</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6,3</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174 185</w:t>
            </w:r>
          </w:p>
        </w:tc>
        <w:tc>
          <w:tcPr>
            <w:tcW w:w="212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7000" w:type="dxa"/>
            <w:gridSpan w:val="3"/>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right"/>
              <w:rPr>
                <w:rFonts w:ascii="Times New Roman CYR" w:hAnsi="Times New Roman CYR" w:cs="Times New Roman CYR"/>
                <w:b/>
                <w:bCs/>
              </w:rPr>
            </w:pPr>
            <w:r w:rsidRPr="00EE70C3">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2 670 001</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96,5968</w:t>
            </w:r>
          </w:p>
        </w:tc>
        <w:tc>
          <w:tcPr>
            <w:tcW w:w="2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2 670 001</w:t>
            </w:r>
          </w:p>
        </w:tc>
        <w:tc>
          <w:tcPr>
            <w:tcW w:w="212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sectPr w:rsidR="00A402BC">
          <w:pgSz w:w="16838" w:h="11906" w:orient="landscape"/>
          <w:pgMar w:top="850" w:right="850" w:bottom="850" w:left="1400" w:header="708" w:footer="708" w:gutter="0"/>
          <w:cols w:space="720"/>
          <w:noEndnote/>
        </w:sect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15423" w:type="dxa"/>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38"/>
        <w:gridCol w:w="1418"/>
        <w:gridCol w:w="1417"/>
        <w:gridCol w:w="7229"/>
        <w:gridCol w:w="3621"/>
      </w:tblGrid>
      <w:tr w:rsidR="00A402BC" w:rsidRPr="00EE70C3" w:rsidTr="00A402BC">
        <w:trPr>
          <w:trHeight w:val="300"/>
        </w:trPr>
        <w:tc>
          <w:tcPr>
            <w:tcW w:w="1738"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Тип та/або клас акцій</w:t>
            </w:r>
          </w:p>
        </w:tc>
        <w:tc>
          <w:tcPr>
            <w:tcW w:w="1418"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Кількість акцій (шт.)</w:t>
            </w:r>
          </w:p>
        </w:tc>
        <w:tc>
          <w:tcPr>
            <w:tcW w:w="1417"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Номінальна вартість (грн)</w:t>
            </w:r>
          </w:p>
        </w:tc>
        <w:tc>
          <w:tcPr>
            <w:tcW w:w="72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A402BC" w:rsidRPr="00EE70C3" w:rsidTr="00A402BC">
        <w:trPr>
          <w:trHeight w:val="300"/>
        </w:trPr>
        <w:tc>
          <w:tcPr>
            <w:tcW w:w="1738"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Акцiя проста бездокументарна iменна</w:t>
            </w:r>
          </w:p>
        </w:tc>
        <w:tc>
          <w:tcPr>
            <w:tcW w:w="1418"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2 764 013</w:t>
            </w:r>
          </w:p>
        </w:tc>
        <w:tc>
          <w:tcPr>
            <w:tcW w:w="1417"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1,00</w:t>
            </w:r>
          </w:p>
        </w:tc>
        <w:tc>
          <w:tcPr>
            <w:tcW w:w="7229"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 xml:space="preserve">Кожною простою акцiєю Товариства її власнику - Акцiонеру надається однакова сукупнiсть прав, включаючи права на: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 xml:space="preserve">1) участь в управлiннi Товариством;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 xml:space="preserve">2) отримання дивiдендiв;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3) отримання iнформацiї про господарську дiяльнiсть Товариства;</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4) отримання у разi лiквiдацiї Товариства частини його майна або вартостi частини майна;</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5) розпорядження акцiями, що йому належать;</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 xml:space="preserve">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 xml:space="preserve">6.3.  Акцiонери Товариства мають переважне право на придбання акцiй, що продаються iншими акцiонерами Товариства, за цiною та на умовах, запропонованих акцiонером третiй особi, пропорцiйно кiлькостi акцiй, що належать кожному з них.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 xml:space="preserve">Акцiонери зобов'язанi: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 xml:space="preserve">1) дотримуватися Статуту, iнших внутрiшнiх документiв Товариства;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 xml:space="preserve">2) виконувати рiшення Загальних зборiв та iнших органiв Товариства;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3) виконувати свої зобов'язання перед Товариством, у т. ч. пов'язанi з майновою участю;</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 xml:space="preserve">4) оплачувати акцiї у розмiрi, в порядку та засобами, що передбаченi Статутом; </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5) не розголошувати комерцiйну таємницю та конфiденцiйну iнформацiю про Товариство;</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6) своєчасно повiдомляти депозитарну установу про змiну адреси та iнших даних, якi визначенi чинним законодавством для iдентифiкацiї акцiонерiв</w:t>
            </w:r>
          </w:p>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sz w:val="20"/>
                <w:szCs w:val="20"/>
              </w:rPr>
            </w:pPr>
            <w:r w:rsidRPr="00EE70C3">
              <w:rPr>
                <w:rFonts w:ascii="Times New Roman CYR" w:hAnsi="Times New Roman CYR" w:cs="Times New Roman CYR"/>
                <w:sz w:val="20"/>
                <w:szCs w:val="20"/>
              </w:rPr>
              <w:t>вiдсутня</w:t>
            </w:r>
          </w:p>
        </w:tc>
      </w:tr>
      <w:tr w:rsidR="00A402BC" w:rsidRPr="00EE70C3" w:rsidTr="00A402BC">
        <w:trPr>
          <w:trHeight w:val="300"/>
        </w:trPr>
        <w:tc>
          <w:tcPr>
            <w:tcW w:w="15423" w:type="dxa"/>
            <w:gridSpan w:val="5"/>
            <w:tcBorders>
              <w:top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sz w:val="20"/>
                <w:szCs w:val="20"/>
              </w:rPr>
            </w:pPr>
            <w:r w:rsidRPr="00EE70C3">
              <w:rPr>
                <w:rFonts w:ascii="Times New Roman CYR" w:hAnsi="Times New Roman CYR" w:cs="Times New Roman CYR"/>
                <w:b/>
                <w:bCs/>
                <w:sz w:val="20"/>
                <w:szCs w:val="20"/>
              </w:rPr>
              <w:t>Примітки:</w:t>
            </w:r>
          </w:p>
        </w:tc>
      </w:tr>
      <w:tr w:rsidR="00A402BC" w:rsidRPr="00EE70C3" w:rsidTr="00A402BC">
        <w:trPr>
          <w:trHeight w:val="300"/>
        </w:trPr>
        <w:tc>
          <w:tcPr>
            <w:tcW w:w="15423" w:type="dxa"/>
            <w:gridSpan w:val="5"/>
            <w:tcBorders>
              <w:top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sz w:val="20"/>
                <w:szCs w:val="20"/>
              </w:rPr>
            </w:pPr>
            <w:r w:rsidRPr="00EE70C3">
              <w:rPr>
                <w:rFonts w:ascii="Times New Roman CYR" w:hAnsi="Times New Roman CYR" w:cs="Times New Roman CYR"/>
                <w:sz w:val="20"/>
                <w:szCs w:val="20"/>
              </w:rPr>
              <w:t>Iншi цiннi папери вiдсутнi</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0"/>
          <w:szCs w:val="20"/>
        </w:rPr>
        <w:sectPr w:rsidR="00A402BC">
          <w:pgSz w:w="16838" w:h="11906" w:orient="landscape"/>
          <w:pgMar w:top="850" w:right="850" w:bottom="850" w:left="1400" w:header="708" w:footer="708" w:gutter="0"/>
          <w:cols w:space="720"/>
          <w:noEndnote/>
        </w:sect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A402BC" w:rsidRPr="00EE70C3">
        <w:trPr>
          <w:trHeight w:val="200"/>
        </w:trPr>
        <w:tc>
          <w:tcPr>
            <w:tcW w:w="12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Частка у статутному капіталі (у відсотках)</w:t>
            </w:r>
          </w:p>
        </w:tc>
      </w:tr>
      <w:tr w:rsidR="00A402BC" w:rsidRPr="00EE70C3">
        <w:trPr>
          <w:trHeight w:val="200"/>
        </w:trPr>
        <w:tc>
          <w:tcPr>
            <w:tcW w:w="12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10</w:t>
            </w:r>
          </w:p>
        </w:tc>
      </w:tr>
      <w:tr w:rsidR="00A402BC" w:rsidRPr="00EE70C3">
        <w:trPr>
          <w:trHeight w:val="200"/>
        </w:trPr>
        <w:tc>
          <w:tcPr>
            <w:tcW w:w="125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23.05.2000</w:t>
            </w:r>
          </w:p>
        </w:tc>
        <w:tc>
          <w:tcPr>
            <w:tcW w:w="135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29/24/1/00</w:t>
            </w:r>
          </w:p>
        </w:tc>
        <w:tc>
          <w:tcPr>
            <w:tcW w:w="24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Чернiгiвське ТУ ДКЦПФР</w:t>
            </w:r>
          </w:p>
        </w:tc>
        <w:tc>
          <w:tcPr>
            <w:tcW w:w="17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UA4000094692</w:t>
            </w:r>
          </w:p>
        </w:tc>
        <w:tc>
          <w:tcPr>
            <w:tcW w:w="15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12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2 764 013</w:t>
            </w:r>
          </w:p>
        </w:tc>
        <w:tc>
          <w:tcPr>
            <w:tcW w:w="14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2 764 013</w:t>
            </w:r>
          </w:p>
        </w:tc>
        <w:tc>
          <w:tcPr>
            <w:tcW w:w="14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100</w:t>
            </w:r>
          </w:p>
        </w:tc>
      </w:tr>
      <w:tr w:rsidR="00A402BC" w:rsidRPr="00EE70C3">
        <w:trPr>
          <w:trHeight w:val="200"/>
        </w:trPr>
        <w:tc>
          <w:tcPr>
            <w:tcW w:w="12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Цiннi папери Товариства обертаються на внутрiшньому ринку. В звiтному перiодi фактiв переходу прав влсностi не виявлено. Фактiв лiстину/делiстингу цiнних паперiв Товариства  на фондових бiржах не вiдбувалось. Додатковi емiссiї не проводились. Спосiб розмiщення акцiй (перший)  приватний. Власнi акцiї в звiтному перiодi Товариство не викупало. Викуплених акцiй немає. В звязку з визначенням типу товариства - приватне та  змiною найменування Товариства одержано нове свiдоцтво про реєстрацiю випуску акцiй 11.11.2011 року. Iншi ЦП, крiм акцiй товариство не випускало.</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p>
    <w:p w:rsidR="00A402BC" w:rsidRDefault="00A402BC">
      <w:pPr>
        <w:widowControl w:val="0"/>
        <w:autoSpaceDE w:val="0"/>
        <w:autoSpaceDN w:val="0"/>
        <w:adjustRightInd w:val="0"/>
        <w:spacing w:after="0" w:line="240" w:lineRule="auto"/>
        <w:rPr>
          <w:rFonts w:ascii="Times New Roman CYR" w:hAnsi="Times New Roman CYR" w:cs="Times New Roman CYR"/>
        </w:rPr>
        <w:sectPr w:rsidR="00A402BC">
          <w:pgSz w:w="16838" w:h="11906" w:orient="landscape"/>
          <w:pgMar w:top="850" w:right="850" w:bottom="850" w:left="1400" w:header="708" w:footer="708" w:gutter="0"/>
          <w:cols w:space="720"/>
          <w:noEndnote/>
        </w:sect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A402BC" w:rsidRPr="00EE70C3">
        <w:trPr>
          <w:trHeight w:val="300"/>
        </w:trPr>
        <w:tc>
          <w:tcPr>
            <w:tcW w:w="5962" w:type="dxa"/>
            <w:vMerge w:val="restart"/>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Кількість за типами акцій</w:t>
            </w:r>
          </w:p>
        </w:tc>
      </w:tr>
      <w:tr w:rsidR="00A402BC" w:rsidRPr="00EE70C3">
        <w:trPr>
          <w:trHeight w:val="300"/>
        </w:trPr>
        <w:tc>
          <w:tcPr>
            <w:tcW w:w="5962" w:type="dxa"/>
            <w:vMerge/>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привілейовані іменні</w:t>
            </w:r>
          </w:p>
        </w:tc>
      </w:tr>
      <w:tr w:rsidR="00A402BC" w:rsidRPr="00EE70C3">
        <w:trPr>
          <w:trHeight w:val="300"/>
        </w:trPr>
        <w:tc>
          <w:tcPr>
            <w:tcW w:w="5962"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E70C3">
              <w:rPr>
                <w:rFonts w:ascii="Times New Roman CYR" w:hAnsi="Times New Roman CYR" w:cs="Times New Roman CYR"/>
                <w:b/>
                <w:bCs/>
                <w:sz w:val="20"/>
                <w:szCs w:val="20"/>
              </w:rPr>
              <w:t>5</w:t>
            </w:r>
          </w:p>
        </w:tc>
      </w:tr>
      <w:tr w:rsidR="00A402BC" w:rsidRPr="00EE70C3">
        <w:trPr>
          <w:trHeight w:val="300"/>
        </w:trPr>
        <w:tc>
          <w:tcPr>
            <w:tcW w:w="5962"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Берестовий Сергiй Олексiйович</w:t>
            </w:r>
          </w:p>
        </w:tc>
        <w:tc>
          <w:tcPr>
            <w:tcW w:w="25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180 182</w:t>
            </w:r>
          </w:p>
        </w:tc>
        <w:tc>
          <w:tcPr>
            <w:tcW w:w="15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6,51</w:t>
            </w:r>
          </w:p>
        </w:tc>
        <w:tc>
          <w:tcPr>
            <w:tcW w:w="25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180 182</w:t>
            </w:r>
          </w:p>
        </w:tc>
        <w:tc>
          <w:tcPr>
            <w:tcW w:w="262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0</w:t>
            </w:r>
          </w:p>
        </w:tc>
      </w:tr>
      <w:tr w:rsidR="00A402BC" w:rsidRPr="00EE70C3">
        <w:trPr>
          <w:trHeight w:val="300"/>
        </w:trPr>
        <w:tc>
          <w:tcPr>
            <w:tcW w:w="5962"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180 182</w:t>
            </w:r>
          </w:p>
        </w:tc>
        <w:tc>
          <w:tcPr>
            <w:tcW w:w="15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6,51</w:t>
            </w:r>
          </w:p>
        </w:tc>
        <w:tc>
          <w:tcPr>
            <w:tcW w:w="25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180 182</w:t>
            </w:r>
          </w:p>
        </w:tc>
        <w:tc>
          <w:tcPr>
            <w:tcW w:w="2621"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sz w:val="20"/>
                <w:szCs w:val="20"/>
              </w:rPr>
            </w:pPr>
            <w:r w:rsidRPr="00EE70C3">
              <w:rPr>
                <w:rFonts w:ascii="Times New Roman CYR" w:hAnsi="Times New Roman CYR" w:cs="Times New Roman CYR"/>
                <w:sz w:val="20"/>
                <w:szCs w:val="20"/>
              </w:rPr>
              <w:t>0</w:t>
            </w:r>
          </w:p>
        </w:tc>
      </w:tr>
    </w:tbl>
    <w:p w:rsidR="00A402BC" w:rsidRDefault="00A402BC">
      <w:pPr>
        <w:widowControl w:val="0"/>
        <w:autoSpaceDE w:val="0"/>
        <w:autoSpaceDN w:val="0"/>
        <w:adjustRightInd w:val="0"/>
        <w:spacing w:after="0" w:line="240" w:lineRule="auto"/>
        <w:rPr>
          <w:rFonts w:ascii="Times New Roman CYR" w:hAnsi="Times New Roman CYR" w:cs="Times New Roman CYR"/>
          <w:sz w:val="20"/>
          <w:szCs w:val="20"/>
        </w:rPr>
      </w:pPr>
    </w:p>
    <w:p w:rsidR="00A402BC" w:rsidRDefault="00A402BC">
      <w:pPr>
        <w:widowControl w:val="0"/>
        <w:autoSpaceDE w:val="0"/>
        <w:autoSpaceDN w:val="0"/>
        <w:adjustRightInd w:val="0"/>
        <w:spacing w:after="0" w:line="240" w:lineRule="auto"/>
        <w:rPr>
          <w:rFonts w:ascii="Times New Roman CYR" w:hAnsi="Times New Roman CYR" w:cs="Times New Roman CYR"/>
          <w:sz w:val="20"/>
          <w:szCs w:val="20"/>
        </w:rPr>
        <w:sectPr w:rsidR="00A402BC">
          <w:pgSz w:w="16838" w:h="11906" w:orient="landscape"/>
          <w:pgMar w:top="850" w:right="850" w:bottom="850" w:left="1400" w:header="708" w:footer="708" w:gutter="0"/>
          <w:cols w:space="720"/>
          <w:noEndnote/>
        </w:sectPr>
      </w:pPr>
    </w:p>
    <w:p w:rsidR="00A402BC" w:rsidRDefault="00A402BC">
      <w:pPr>
        <w:widowControl w:val="0"/>
        <w:autoSpaceDE w:val="0"/>
        <w:autoSpaceDN w:val="0"/>
        <w:adjustRightInd w:val="0"/>
        <w:spacing w:after="0" w:line="240" w:lineRule="auto"/>
        <w:rPr>
          <w:rFonts w:ascii="Times New Roman CYR" w:hAnsi="Times New Roman CYR" w:cs="Times New Roman CYR"/>
          <w:sz w:val="20"/>
          <w:szCs w:val="20"/>
        </w:r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A402BC" w:rsidRPr="00EE70C3">
        <w:trPr>
          <w:trHeight w:val="200"/>
        </w:trPr>
        <w:tc>
          <w:tcPr>
            <w:tcW w:w="3058" w:type="dxa"/>
            <w:vMerge w:val="restart"/>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Основні засоби, усього (тис. грн)</w:t>
            </w:r>
          </w:p>
        </w:tc>
      </w:tr>
      <w:tr w:rsidR="00A402BC" w:rsidRPr="00EE70C3">
        <w:trPr>
          <w:trHeight w:val="200"/>
        </w:trPr>
        <w:tc>
          <w:tcPr>
            <w:tcW w:w="3058" w:type="dxa"/>
            <w:vMerge/>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на кінець періоду</w:t>
            </w:r>
          </w:p>
        </w:tc>
      </w:tr>
      <w:tr w:rsidR="00A402BC" w:rsidRPr="00EE70C3">
        <w:trPr>
          <w:trHeight w:val="200"/>
        </w:trPr>
        <w:tc>
          <w:tcPr>
            <w:tcW w:w="3058"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14 567,8</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12 570,5</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14 567,8</w:t>
            </w:r>
          </w:p>
        </w:tc>
        <w:tc>
          <w:tcPr>
            <w:tcW w:w="108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12 570,5</w:t>
            </w:r>
          </w:p>
        </w:tc>
      </w:tr>
      <w:tr w:rsidR="00A402BC" w:rsidRPr="00EE70C3">
        <w:trPr>
          <w:trHeight w:val="200"/>
        </w:trPr>
        <w:tc>
          <w:tcPr>
            <w:tcW w:w="3058"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9 701,5</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8 992,6</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9 701,5</w:t>
            </w:r>
          </w:p>
        </w:tc>
        <w:tc>
          <w:tcPr>
            <w:tcW w:w="108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8 992,6</w:t>
            </w:r>
          </w:p>
        </w:tc>
      </w:tr>
      <w:tr w:rsidR="00A402BC" w:rsidRPr="00EE70C3">
        <w:trPr>
          <w:trHeight w:val="200"/>
        </w:trPr>
        <w:tc>
          <w:tcPr>
            <w:tcW w:w="3058"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4 265,2</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3 078,2</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4 265,2</w:t>
            </w:r>
          </w:p>
        </w:tc>
        <w:tc>
          <w:tcPr>
            <w:tcW w:w="108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3 078,2</w:t>
            </w:r>
          </w:p>
        </w:tc>
      </w:tr>
      <w:tr w:rsidR="00A402BC" w:rsidRPr="00EE70C3">
        <w:trPr>
          <w:trHeight w:val="200"/>
        </w:trPr>
        <w:tc>
          <w:tcPr>
            <w:tcW w:w="3058"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417,2</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284,2</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417,2</w:t>
            </w:r>
          </w:p>
        </w:tc>
        <w:tc>
          <w:tcPr>
            <w:tcW w:w="108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284,2</w:t>
            </w:r>
          </w:p>
        </w:tc>
      </w:tr>
      <w:tr w:rsidR="00A402BC" w:rsidRPr="00EE70C3">
        <w:trPr>
          <w:trHeight w:val="200"/>
        </w:trPr>
        <w:tc>
          <w:tcPr>
            <w:tcW w:w="3058"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128,9</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128,9</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128,9</w:t>
            </w:r>
          </w:p>
        </w:tc>
        <w:tc>
          <w:tcPr>
            <w:tcW w:w="108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128,9</w:t>
            </w:r>
          </w:p>
        </w:tc>
      </w:tr>
      <w:tr w:rsidR="00A402BC" w:rsidRPr="00EE70C3">
        <w:trPr>
          <w:trHeight w:val="200"/>
        </w:trPr>
        <w:tc>
          <w:tcPr>
            <w:tcW w:w="3058"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55</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86,6</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55</w:t>
            </w:r>
          </w:p>
        </w:tc>
        <w:tc>
          <w:tcPr>
            <w:tcW w:w="108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86,6</w:t>
            </w:r>
          </w:p>
        </w:tc>
      </w:tr>
      <w:tr w:rsidR="00A402BC" w:rsidRPr="00EE70C3">
        <w:trPr>
          <w:trHeight w:val="200"/>
        </w:trPr>
        <w:tc>
          <w:tcPr>
            <w:tcW w:w="3058"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79,3</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74,7</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79,3</w:t>
            </w:r>
          </w:p>
        </w:tc>
        <w:tc>
          <w:tcPr>
            <w:tcW w:w="108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74,7</w:t>
            </w:r>
          </w:p>
        </w:tc>
      </w:tr>
      <w:tr w:rsidR="00A402BC" w:rsidRPr="00EE70C3">
        <w:trPr>
          <w:trHeight w:val="200"/>
        </w:trPr>
        <w:tc>
          <w:tcPr>
            <w:tcW w:w="3058"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79,3</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74,7</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79,3</w:t>
            </w:r>
          </w:p>
        </w:tc>
        <w:tc>
          <w:tcPr>
            <w:tcW w:w="108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74,7</w:t>
            </w:r>
          </w:p>
        </w:tc>
      </w:tr>
      <w:tr w:rsidR="00A402BC" w:rsidRPr="00EE70C3">
        <w:trPr>
          <w:trHeight w:val="200"/>
        </w:trPr>
        <w:tc>
          <w:tcPr>
            <w:tcW w:w="3058"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3058"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3058"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3058"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3058"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3058"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14 647,1</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12 645,2</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14 647,1</w:t>
            </w:r>
          </w:p>
        </w:tc>
        <w:tc>
          <w:tcPr>
            <w:tcW w:w="1082"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12 645,2</w:t>
            </w:r>
          </w:p>
        </w:tc>
      </w:tr>
      <w:tr w:rsidR="00A402BC" w:rsidRPr="00EE70C3">
        <w:trPr>
          <w:trHeight w:val="200"/>
        </w:trPr>
        <w:tc>
          <w:tcPr>
            <w:tcW w:w="3058"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 xml:space="preserve">Орендованими основними засобами (нерухоме майно) Товариство не користується. Пiдприємство орендує легковий автомобiль Renault KAPTUR на умовах операцiйної оренди. </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 xml:space="preserve">Нестач та надлишкiв сновних засобiв та товарно-матерiальних цiнностей пiд час проведення iнвентаризацiї станом накiнець звiтного перiоду не виявлено. Бухгалтерський облiк основних засобiв та їх зносу (амортизацiї) достовiрний та вiдповiдає вимогам П(С)БО 7 "Основнi засоби". Данi аналiтичного облiку вiдповiдають даним синтетичного облiку. Товариством не здiйснювалась переоцiнка основних засобiв для визначення їх справедливої вартостi на дату фiнансової звiтностi. Термiни та умови користування основними засобами (за основними групами): будiвлi та споруди-20 рокiв, машини та обладнання - 4-10 рокiв, транспортнi засоби - 5 рокiв. </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Первiсна вартiсть основних засобiв на 31.12.2020 -23057,7 тис. грн.  на 31.12.2019 - 22617,6 тис. грн.. Крiм того нематерiальнi активи первiсною вартiстю 56,3 тис. грн., та залшковою вартiстю 30,1 тис. грн. на кiнець перiоду. Залишкова вартiсть основних засобiв на 31.12.2020 року з урахуванням нематерiальних активiв - 12645,2 тис.грн. (на 31.12.2019 року з урахуванням нематерiальних активiв - 14647,1 тис.грн.</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Ступiнь зносу основних засобiв: 45,28% Ступiнь використання основних засобiв: 54,71%</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 xml:space="preserve">Сума нарахованого зносу на кiнець перiоду : 10442,5 тис. грн. </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 xml:space="preserve">Змiни у вартостi основних засобiв вiдбулися за рахунок придбання  основних засобiв на суму 391,55 тис грн. , в тому числi: Ворота вiдкатнi АО03613083 ОС1.PRESTIGE -48,8 тис грн., Електронавантажувач (технологiчний транспорт) ЄВ-687 - 154,815 тис. грн., Зарядний </w:t>
            </w:r>
            <w:r w:rsidRPr="00EE70C3">
              <w:rPr>
                <w:rFonts w:ascii="Times New Roman CYR" w:hAnsi="Times New Roman CYR" w:cs="Times New Roman CYR"/>
              </w:rPr>
              <w:lastRenderedPageBreak/>
              <w:t xml:space="preserve">пристрiй УЗК 80/60 2 - 20,7 тис. грн., Система опалення - 88,6 тис. грн. та iншi основнi засоби для виробничих потреб товариства. Проведена модернiзацiя Оптичної сортувальної машина тип YJT WB3 на загальну суму 76863,31 грн. Для цього було лiквiдовано несправнi лампи ,що входили до складу Оптична сортувальна машина тип YJT WB3 на суму 76863,31 грн. Списань та продажу основних засобiв не було.  </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Iнформацiя про всi обмеження на використання майна емiтента: Основнi засобi балансовою вартiстю 9245,6  тис. грн.. знаходиться у заставi, як забезпечення кредитної угоди з АТ ПОЛIКОМБАНК</w:t>
            </w:r>
          </w:p>
          <w:p w:rsidR="00A402BC" w:rsidRPr="00EE70C3" w:rsidRDefault="00A402BC" w:rsidP="001244E9">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Цiльове призначення земельної дiлянки змiнено в звiтному перiодi. Її вiднесено до виробничого призначення : для розмiщення та експлуатацiї основних пiдсобних i допомiжних будiвель та споруд пiдприємства</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A402BC" w:rsidRPr="00EE70C3">
        <w:trPr>
          <w:trHeight w:val="200"/>
        </w:trPr>
        <w:tc>
          <w:tcPr>
            <w:tcW w:w="4000" w:type="dxa"/>
            <w:gridSpan w:val="2"/>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За попередній період</w:t>
            </w:r>
          </w:p>
        </w:tc>
      </w:tr>
      <w:tr w:rsidR="00A402BC" w:rsidRPr="00EE70C3">
        <w:trPr>
          <w:trHeight w:val="200"/>
        </w:trPr>
        <w:tc>
          <w:tcPr>
            <w:tcW w:w="4000" w:type="dxa"/>
            <w:gridSpan w:val="2"/>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13 091,1</w:t>
            </w:r>
          </w:p>
        </w:tc>
        <w:tc>
          <w:tcPr>
            <w:tcW w:w="3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13 170,9</w:t>
            </w:r>
          </w:p>
        </w:tc>
      </w:tr>
      <w:tr w:rsidR="00A402BC" w:rsidRPr="00EE70C3">
        <w:trPr>
          <w:trHeight w:val="200"/>
        </w:trPr>
        <w:tc>
          <w:tcPr>
            <w:tcW w:w="4000" w:type="dxa"/>
            <w:gridSpan w:val="2"/>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2 764</w:t>
            </w:r>
          </w:p>
        </w:tc>
        <w:tc>
          <w:tcPr>
            <w:tcW w:w="3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2 764</w:t>
            </w:r>
          </w:p>
        </w:tc>
      </w:tr>
      <w:tr w:rsidR="00A402BC" w:rsidRPr="00EE70C3">
        <w:trPr>
          <w:trHeight w:val="200"/>
        </w:trPr>
        <w:tc>
          <w:tcPr>
            <w:tcW w:w="4000" w:type="dxa"/>
            <w:gridSpan w:val="2"/>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2 764</w:t>
            </w:r>
          </w:p>
        </w:tc>
        <w:tc>
          <w:tcPr>
            <w:tcW w:w="3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2 764</w:t>
            </w:r>
          </w:p>
        </w:tc>
      </w:tr>
      <w:tr w:rsidR="00A402BC" w:rsidRPr="00EE70C3">
        <w:trPr>
          <w:trHeight w:val="200"/>
        </w:trPr>
        <w:tc>
          <w:tcPr>
            <w:tcW w:w="126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  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tc>
      </w:tr>
      <w:tr w:rsidR="00A402BC" w:rsidRPr="00EE70C3">
        <w:trPr>
          <w:trHeight w:val="200"/>
        </w:trPr>
        <w:tc>
          <w:tcPr>
            <w:tcW w:w="126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25 "Фiнансовий звiт суб'єкта малого пiдприємництва"  затвердженим наказом Мiнiстерства фiнансiв України вiд 25 лютого 2000 року № 39, зареєстрованим у Мiнiстерствi юстицiї України 15 березня 2000 року за № 161/4382 (у редакцiї наказу Мiнiстерства фiнансiв України вiд 24 сiчня 2011 року № 25) (iз змiнами).</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 xml:space="preserve">            Визначена у фiнансовiй звiтностi вартiсть  Чистих активiв Товариства станом на 31.12.2020 року складає 13091,1 тис. грн., що бiльше статутного капiталу. </w:t>
            </w:r>
          </w:p>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 xml:space="preserve"> Отже, умова перевищення вартостi чистих активiв над розмiром статутного капiталу на 31.12.2020 року Товариством  дотримується. Вимоги п. 3 ст. 155 Цивiльного кодексу України виконуються</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p>
    <w:p w:rsidR="00A402BC" w:rsidRDefault="001244E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A402BC">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A402BC" w:rsidRPr="00EE70C3">
        <w:trPr>
          <w:trHeight w:val="200"/>
        </w:trPr>
        <w:tc>
          <w:tcPr>
            <w:tcW w:w="378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Дата погашення</w:t>
            </w:r>
          </w:p>
        </w:tc>
      </w:tr>
      <w:tr w:rsidR="00A402BC" w:rsidRPr="00EE70C3">
        <w:trPr>
          <w:trHeight w:val="200"/>
        </w:trPr>
        <w:tc>
          <w:tcPr>
            <w:tcW w:w="378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38 151,5</w:t>
            </w:r>
          </w:p>
        </w:tc>
        <w:tc>
          <w:tcPr>
            <w:tcW w:w="19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r>
      <w:tr w:rsidR="00A402BC" w:rsidRPr="00EE70C3">
        <w:trPr>
          <w:trHeight w:val="200"/>
        </w:trPr>
        <w:tc>
          <w:tcPr>
            <w:tcW w:w="378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p>
        </w:tc>
      </w:tr>
      <w:tr w:rsidR="00A402BC" w:rsidRPr="00EE70C3">
        <w:trPr>
          <w:trHeight w:val="200"/>
        </w:trPr>
        <w:tc>
          <w:tcPr>
            <w:tcW w:w="378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АТ "ПОЛIКОМБАНК", євро</w:t>
            </w:r>
          </w:p>
        </w:tc>
        <w:tc>
          <w:tcPr>
            <w:tcW w:w="144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19.06.2020</w:t>
            </w:r>
          </w:p>
        </w:tc>
        <w:tc>
          <w:tcPr>
            <w:tcW w:w="148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8 991,5</w:t>
            </w:r>
          </w:p>
        </w:tc>
        <w:tc>
          <w:tcPr>
            <w:tcW w:w="194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18.06.2021</w:t>
            </w:r>
          </w:p>
        </w:tc>
      </w:tr>
      <w:tr w:rsidR="00A402BC" w:rsidRPr="00EE70C3">
        <w:trPr>
          <w:trHeight w:val="200"/>
        </w:trPr>
        <w:tc>
          <w:tcPr>
            <w:tcW w:w="378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АТ "ПОЛIКОМБАНК",  грн.</w:t>
            </w:r>
          </w:p>
        </w:tc>
        <w:tc>
          <w:tcPr>
            <w:tcW w:w="144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21.08.2020</w:t>
            </w:r>
          </w:p>
        </w:tc>
        <w:tc>
          <w:tcPr>
            <w:tcW w:w="148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29 160</w:t>
            </w:r>
          </w:p>
        </w:tc>
        <w:tc>
          <w:tcPr>
            <w:tcW w:w="194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31.03.2021</w:t>
            </w:r>
          </w:p>
        </w:tc>
      </w:tr>
      <w:tr w:rsidR="00A402BC" w:rsidRPr="00EE70C3">
        <w:trPr>
          <w:trHeight w:val="300"/>
        </w:trPr>
        <w:tc>
          <w:tcPr>
            <w:tcW w:w="378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r>
      <w:tr w:rsidR="00A402BC" w:rsidRPr="00EE70C3">
        <w:trPr>
          <w:trHeight w:val="300"/>
        </w:trPr>
        <w:tc>
          <w:tcPr>
            <w:tcW w:w="378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p>
        </w:tc>
      </w:tr>
      <w:tr w:rsidR="00A402BC" w:rsidRPr="00EE70C3">
        <w:trPr>
          <w:trHeight w:val="300"/>
        </w:trPr>
        <w:tc>
          <w:tcPr>
            <w:tcW w:w="378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r>
      <w:tr w:rsidR="00A402BC" w:rsidRPr="00EE70C3">
        <w:trPr>
          <w:trHeight w:val="300"/>
        </w:trPr>
        <w:tc>
          <w:tcPr>
            <w:tcW w:w="378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r>
      <w:tr w:rsidR="00A402BC" w:rsidRPr="00EE70C3">
        <w:trPr>
          <w:trHeight w:val="300"/>
        </w:trPr>
        <w:tc>
          <w:tcPr>
            <w:tcW w:w="378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r>
      <w:tr w:rsidR="00A402BC" w:rsidRPr="00EE70C3">
        <w:trPr>
          <w:trHeight w:val="300"/>
        </w:trPr>
        <w:tc>
          <w:tcPr>
            <w:tcW w:w="378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r>
      <w:tr w:rsidR="00A402BC" w:rsidRPr="00EE70C3">
        <w:trPr>
          <w:trHeight w:val="300"/>
        </w:trPr>
        <w:tc>
          <w:tcPr>
            <w:tcW w:w="378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r>
      <w:tr w:rsidR="00A402BC" w:rsidRPr="00EE70C3">
        <w:trPr>
          <w:trHeight w:val="300"/>
        </w:trPr>
        <w:tc>
          <w:tcPr>
            <w:tcW w:w="378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r>
      <w:tr w:rsidR="00A402BC" w:rsidRPr="00EE70C3">
        <w:trPr>
          <w:trHeight w:val="300"/>
        </w:trPr>
        <w:tc>
          <w:tcPr>
            <w:tcW w:w="378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6,7</w:t>
            </w:r>
          </w:p>
        </w:tc>
        <w:tc>
          <w:tcPr>
            <w:tcW w:w="19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r>
      <w:tr w:rsidR="00A402BC" w:rsidRPr="00EE70C3">
        <w:trPr>
          <w:trHeight w:val="300"/>
        </w:trPr>
        <w:tc>
          <w:tcPr>
            <w:tcW w:w="378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2 567,7</w:t>
            </w:r>
          </w:p>
        </w:tc>
        <w:tc>
          <w:tcPr>
            <w:tcW w:w="19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r>
      <w:tr w:rsidR="00A402BC" w:rsidRPr="00EE70C3">
        <w:trPr>
          <w:trHeight w:val="300"/>
        </w:trPr>
        <w:tc>
          <w:tcPr>
            <w:tcW w:w="378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7 873,8</w:t>
            </w:r>
          </w:p>
        </w:tc>
        <w:tc>
          <w:tcPr>
            <w:tcW w:w="19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r>
      <w:tr w:rsidR="00A402BC" w:rsidRPr="00EE70C3">
        <w:trPr>
          <w:trHeight w:val="300"/>
        </w:trPr>
        <w:tc>
          <w:tcPr>
            <w:tcW w:w="378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48 599,7</w:t>
            </w:r>
          </w:p>
        </w:tc>
        <w:tc>
          <w:tcPr>
            <w:tcW w:w="194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X</w:t>
            </w:r>
          </w:p>
        </w:tc>
      </w:tr>
      <w:tr w:rsidR="00A402BC" w:rsidRPr="00EE70C3">
        <w:trPr>
          <w:trHeight w:val="300"/>
        </w:trPr>
        <w:tc>
          <w:tcPr>
            <w:tcW w:w="378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 xml:space="preserve">Поточнi зобов'язання складаються з кредиторської заборгованостi за товари, роботи, послуги (94 тис. грн.), з поточних зобов'язань за розрахунками з бюджетом, з оплати працi та з iнших поточних зобов'язань.   Заборгованiсть по розрахунках з бюджетом є поточною.  Розрахунки по заробiтнiй платi здiйснюються своєчасно у вiдповiдностi з чинним законодавством.  Зобов'язання за цiнними паперами  вiдсутнi. </w:t>
            </w:r>
            <w:r w:rsidRPr="001244E9">
              <w:rPr>
                <w:rFonts w:ascii="Times New Roman CYR" w:hAnsi="Times New Roman CYR" w:cs="Times New Roman CYR"/>
                <w:highlight w:val="green"/>
              </w:rPr>
              <w:t>Кредитний ліміт по договору від 21.08.2020 року відкритий в рамках державної програми «Доступні кредити 5-7-9%», яка реалізується Урядом України за ініціативи Президента України через Фонд розвитку підприємництва. Відсотки змінюються протягом дії договору, сплачуються Фондом.</w:t>
            </w:r>
            <w:r w:rsidRPr="00EE70C3">
              <w:rPr>
                <w:rFonts w:ascii="Times New Roman CYR" w:hAnsi="Times New Roman CYR" w:cs="Times New Roman CYR"/>
              </w:rPr>
              <w:t xml:space="preserve"> Поворотна фiнансова допомога вiд акцiонера з термiном погашення до 1 року - 2067,7 тис. грн., вiд сторонньої органiзацiї - 500 тис. грн.</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p>
    <w:p w:rsidR="00A402BC" w:rsidRDefault="00A402BC">
      <w:pPr>
        <w:widowControl w:val="0"/>
        <w:autoSpaceDE w:val="0"/>
        <w:autoSpaceDN w:val="0"/>
        <w:adjustRightInd w:val="0"/>
        <w:spacing w:after="0" w:line="240" w:lineRule="auto"/>
        <w:rPr>
          <w:rFonts w:ascii="Times New Roman CYR" w:hAnsi="Times New Roman CYR" w:cs="Times New Roman CYR"/>
        </w:rPr>
        <w:sectPr w:rsidR="00A402BC">
          <w:pgSz w:w="12240" w:h="15840"/>
          <w:pgMar w:top="850" w:right="850" w:bottom="850" w:left="1400" w:header="708" w:footer="708" w:gutter="0"/>
          <w:cols w:space="720"/>
          <w:noEndnote/>
        </w:sect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A402BC" w:rsidRPr="00EE70C3">
        <w:trPr>
          <w:trHeight w:val="200"/>
        </w:trPr>
        <w:tc>
          <w:tcPr>
            <w:tcW w:w="600" w:type="dxa"/>
            <w:vMerge w:val="restart"/>
            <w:tcBorders>
              <w:top w:val="single" w:sz="6" w:space="0" w:color="auto"/>
              <w:bottom w:val="nil"/>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Обсяг реалізованої продукції</w:t>
            </w:r>
          </w:p>
        </w:tc>
      </w:tr>
      <w:tr w:rsidR="00A402BC" w:rsidRPr="00EE70C3">
        <w:trPr>
          <w:trHeight w:val="200"/>
        </w:trPr>
        <w:tc>
          <w:tcPr>
            <w:tcW w:w="600" w:type="dxa"/>
            <w:vMerge/>
            <w:tcBorders>
              <w:top w:val="nil"/>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b/>
                <w:bCs/>
              </w:rPr>
              <w:t>у відсотках до всієї реалізованої продукції</w:t>
            </w:r>
          </w:p>
        </w:tc>
      </w:tr>
      <w:tr w:rsidR="00A402BC" w:rsidRPr="00EE70C3">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w:t>
            </w:r>
          </w:p>
        </w:tc>
      </w:tr>
      <w:tr w:rsidR="00A402BC" w:rsidRPr="00EE70C3">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насіння гірчиці</w:t>
            </w:r>
          </w:p>
        </w:tc>
        <w:tc>
          <w:tcPr>
            <w:tcW w:w="218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3748</w:t>
            </w:r>
          </w:p>
        </w:tc>
        <w:tc>
          <w:tcPr>
            <w:tcW w:w="218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51828,7</w:t>
            </w:r>
          </w:p>
        </w:tc>
        <w:tc>
          <w:tcPr>
            <w:tcW w:w="219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99,87</w:t>
            </w:r>
          </w:p>
        </w:tc>
        <w:tc>
          <w:tcPr>
            <w:tcW w:w="218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2877,1</w:t>
            </w:r>
          </w:p>
        </w:tc>
        <w:tc>
          <w:tcPr>
            <w:tcW w:w="218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56536,2</w:t>
            </w:r>
          </w:p>
        </w:tc>
        <w:tc>
          <w:tcPr>
            <w:tcW w:w="219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98,95</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sectPr w:rsidR="00A402BC">
          <w:pgSz w:w="16838" w:h="11906" w:orient="landscape"/>
          <w:pgMar w:top="850" w:right="850" w:bottom="850" w:left="1400" w:header="708" w:footer="708" w:gutter="0"/>
          <w:cols w:space="720"/>
          <w:noEndnote/>
        </w:sect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A402BC" w:rsidRPr="00EE70C3">
        <w:trPr>
          <w:trHeight w:val="300"/>
        </w:trPr>
        <w:tc>
          <w:tcPr>
            <w:tcW w:w="62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Відсоток від загальної собівартості реалізованої продукції (у відсотках)</w:t>
            </w:r>
          </w:p>
        </w:tc>
      </w:tr>
      <w:tr w:rsidR="00A402BC" w:rsidRPr="00EE70C3">
        <w:trPr>
          <w:trHeight w:val="300"/>
        </w:trPr>
        <w:tc>
          <w:tcPr>
            <w:tcW w:w="62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w:t>
            </w:r>
          </w:p>
        </w:tc>
      </w:tr>
      <w:tr w:rsidR="00A402BC" w:rsidRPr="00EE70C3">
        <w:trPr>
          <w:trHeight w:val="300"/>
        </w:trPr>
        <w:tc>
          <w:tcPr>
            <w:tcW w:w="62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сировина</w:t>
            </w:r>
          </w:p>
        </w:tc>
        <w:tc>
          <w:tcPr>
            <w:tcW w:w="59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72,8</w:t>
            </w:r>
          </w:p>
        </w:tc>
      </w:tr>
      <w:tr w:rsidR="00A402BC" w:rsidRPr="00EE70C3">
        <w:trPr>
          <w:trHeight w:val="300"/>
        </w:trPr>
        <w:tc>
          <w:tcPr>
            <w:tcW w:w="62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заробітна плата</w:t>
            </w:r>
          </w:p>
        </w:tc>
        <w:tc>
          <w:tcPr>
            <w:tcW w:w="59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17,9</w:t>
            </w:r>
          </w:p>
        </w:tc>
      </w:tr>
      <w:tr w:rsidR="00A402BC" w:rsidRPr="00EE70C3">
        <w:trPr>
          <w:trHeight w:val="300"/>
        </w:trPr>
        <w:tc>
          <w:tcPr>
            <w:tcW w:w="62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електроенергія</w:t>
            </w:r>
          </w:p>
        </w:tc>
        <w:tc>
          <w:tcPr>
            <w:tcW w:w="59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8,2</w:t>
            </w:r>
          </w:p>
        </w:tc>
      </w:tr>
      <w:tr w:rsidR="00A402BC" w:rsidRPr="00EE70C3">
        <w:trPr>
          <w:trHeight w:val="300"/>
        </w:trPr>
        <w:tc>
          <w:tcPr>
            <w:tcW w:w="62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w:t>
            </w:r>
          </w:p>
        </w:tc>
        <w:tc>
          <w:tcPr>
            <w:tcW w:w="330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інші</w:t>
            </w:r>
          </w:p>
        </w:tc>
        <w:tc>
          <w:tcPr>
            <w:tcW w:w="59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1,9</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Публiчне акцiонерне товариство "Нацiональний депозитарiй України"</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Публічне акціонерне товариство</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30370711</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04071, Україна, м. Київ,  вул. Тропiнiна, 7-г</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№2092</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НКЦПФР</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01.10.2013</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044-591-04-04</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044-591-04-04</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Депозитарна дiяльнiсть Центрального депозитарiю</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A402BC" w:rsidRPr="00EE70C3" w:rsidRDefault="00A402BC" w:rsidP="001244E9">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 xml:space="preserve">Надає послуги як емiтенту, задепоновано глобальний сертифiкат дематерiалiзованого випуску акцiй. Дiє на пiдставi Правил ЦД ЦП зареєстрованих НКЦПФР рiшенням №2092 вiд 01.10.2013 зi змiнами </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Товариство з обмеженою вiдповiдальнiстю "НВП "Магiстр"</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Товариство з обмеженою відповідальністю</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34045290</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04201, Україна, м.Київ,, вул. Полярна, буд.20, лiт. А, оф.6</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АЕ №286642</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НКЦПФР</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10.10.2013</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(044) 5001607</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(044) 5001607</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Депозитарна дiяльнiсть - дiяльнiсть депозитарної установи цiнних паперiв</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A402BC" w:rsidRPr="00EE70C3" w:rsidRDefault="00A402BC" w:rsidP="001244E9">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 xml:space="preserve">Здiйснює професiйну депозитарну </w:t>
            </w:r>
            <w:r w:rsidRPr="00EE70C3">
              <w:rPr>
                <w:rFonts w:ascii="Times New Roman CYR" w:hAnsi="Times New Roman CYR" w:cs="Times New Roman CYR"/>
              </w:rPr>
              <w:lastRenderedPageBreak/>
              <w:t>дiяльнiсть  депозитарної установи. Емiтентом вiдкрито рахунки власникам згiдно договору</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Товариство з обмеженою вiдповiдальнiстю "РФС-АУДИТ"</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Товариство з обмеженою відповідальністю</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31275766</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14027, Україна, Чернігівська обл., м.Чернiгiв, вул. Академiка Павлова,1 , оф. 2</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№2538</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АПУ</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23.02.2001</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0462 - 608361</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0462 604767</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Аудиторськi послуги</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Надає аудиторськi послуги емiтенту: Аудиторська фiрма проводила аудиторську перевiрку емiтента: надання обгрунтованої впевненостi щодо звiту про корпоративне управлiння</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Державна установа "Агентство з розвитку iнфраструктури фондового ринку України"</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Державне підприємство</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21676262</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03150, Україна, м.Київ,, вул. Антоновича, будинок 51, офiс 1206</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DR/00001/АРА</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НКЦПФР</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18.02.2019</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(044) 2875673</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(044) 2875673</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iнформацiйнi послуги на фондовому ринку</w:t>
            </w:r>
          </w:p>
        </w:tc>
      </w:tr>
      <w:tr w:rsidR="00A402BC" w:rsidRPr="00EE70C3">
        <w:trPr>
          <w:trHeight w:val="200"/>
        </w:trPr>
        <w:tc>
          <w:tcPr>
            <w:tcW w:w="600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both"/>
              <w:rPr>
                <w:rFonts w:ascii="Times New Roman CYR" w:hAnsi="Times New Roman CYR" w:cs="Times New Roman CYR"/>
              </w:rPr>
            </w:pPr>
            <w:r w:rsidRPr="00EE70C3">
              <w:rPr>
                <w:rFonts w:ascii="Times New Roman CYR" w:hAnsi="Times New Roman CYR" w:cs="Times New Roman CYR"/>
              </w:rPr>
              <w:t xml:space="preserve">Дiє на пiдставi свiдоцтва про включення до реєстру осiб, уповноважених надавати iнформацiйнi послуги на фондовому ринку. Здiйснює подання звiтностi та адмiнiстративних даних до Комiсiї </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p>
    <w:p w:rsidR="00DA4C8D" w:rsidRDefault="00DA4C8D" w:rsidP="00DA4C8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A4C8D" w:rsidTr="00EA2ED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DA4C8D" w:rsidRDefault="00DA4C8D" w:rsidP="00EA2ED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DA4C8D" w:rsidRDefault="00DA4C8D" w:rsidP="00EA2ED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товарситво "Страхова Компанія  "ГРАНДВIС"</w:t>
            </w:r>
          </w:p>
        </w:tc>
      </w:tr>
      <w:tr w:rsidR="00DA4C8D" w:rsidTr="00EA2ED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DA4C8D" w:rsidRDefault="00DA4C8D" w:rsidP="00EA2ED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DA4C8D" w:rsidRDefault="00DA4C8D" w:rsidP="00EA2ED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DA4C8D" w:rsidTr="00EA2ED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DA4C8D" w:rsidRDefault="00DA4C8D" w:rsidP="00EA2ED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DA4C8D" w:rsidRDefault="00DA4C8D" w:rsidP="00EA2ED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22821660</w:t>
            </w:r>
          </w:p>
        </w:tc>
      </w:tr>
      <w:tr w:rsidR="00DA4C8D" w:rsidTr="00EA2ED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DA4C8D" w:rsidRDefault="00DA4C8D" w:rsidP="00EA2ED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DA4C8D" w:rsidRDefault="00DA4C8D" w:rsidP="00EA2ED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14013, Україна, Чернігівська обл., м.Чернiгiв, пр-т Перемоги, буд. 127</w:t>
            </w:r>
          </w:p>
        </w:tc>
      </w:tr>
      <w:tr w:rsidR="00DA4C8D" w:rsidTr="00EA2ED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DA4C8D" w:rsidRDefault="00DA4C8D" w:rsidP="00EA2ED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DA4C8D" w:rsidRDefault="00DA4C8D" w:rsidP="00EA2ED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№584260</w:t>
            </w:r>
          </w:p>
        </w:tc>
      </w:tr>
      <w:tr w:rsidR="00DA4C8D" w:rsidTr="00EA2ED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DA4C8D" w:rsidRDefault="00DA4C8D" w:rsidP="00EA2ED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DA4C8D" w:rsidRDefault="00DA4C8D" w:rsidP="00EA2ED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по регулюванню фiнпослуг</w:t>
            </w:r>
          </w:p>
        </w:tc>
      </w:tr>
      <w:tr w:rsidR="00DA4C8D" w:rsidTr="00EA2ED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DA4C8D" w:rsidRDefault="00DA4C8D" w:rsidP="00EA2ED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DA4C8D" w:rsidRDefault="00DA4C8D" w:rsidP="00EA2ED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26.03.2010</w:t>
            </w:r>
          </w:p>
        </w:tc>
      </w:tr>
      <w:tr w:rsidR="00DA4C8D" w:rsidTr="00EA2ED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DA4C8D" w:rsidRDefault="00DA4C8D" w:rsidP="00EA2ED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DA4C8D" w:rsidRDefault="00DA4C8D" w:rsidP="00EA2ED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6-9999-6</w:t>
            </w:r>
          </w:p>
        </w:tc>
      </w:tr>
      <w:tr w:rsidR="00DA4C8D" w:rsidTr="00EA2ED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DA4C8D" w:rsidRDefault="00DA4C8D" w:rsidP="00EA2ED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DA4C8D" w:rsidRDefault="00DA4C8D" w:rsidP="00EA2ED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6-9999-6</w:t>
            </w:r>
          </w:p>
        </w:tc>
      </w:tr>
      <w:tr w:rsidR="00DA4C8D" w:rsidTr="00EA2ED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DA4C8D" w:rsidRDefault="00DA4C8D" w:rsidP="00EA2ED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DA4C8D" w:rsidRDefault="00DA4C8D" w:rsidP="00EA2ED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Страховi послуги</w:t>
            </w:r>
          </w:p>
        </w:tc>
      </w:tr>
      <w:tr w:rsidR="00DA4C8D" w:rsidTr="00EA2ED9">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DA4C8D" w:rsidRDefault="00DA4C8D" w:rsidP="00EA2ED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DA4C8D" w:rsidRDefault="00DA4C8D" w:rsidP="00EA2ED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Надає страховi послуги емітенту</w:t>
            </w:r>
          </w:p>
        </w:tc>
      </w:tr>
    </w:tbl>
    <w:p w:rsidR="00DA4C8D" w:rsidRDefault="00DA4C8D">
      <w:pPr>
        <w:widowControl w:val="0"/>
        <w:autoSpaceDE w:val="0"/>
        <w:autoSpaceDN w:val="0"/>
        <w:adjustRightInd w:val="0"/>
        <w:spacing w:after="0" w:line="240" w:lineRule="auto"/>
        <w:rPr>
          <w:rFonts w:ascii="Times New Roman CYR" w:hAnsi="Times New Roman CYR" w:cs="Times New Roman CYR"/>
        </w:rPr>
      </w:pPr>
    </w:p>
    <w:p w:rsidR="00A402BC" w:rsidRDefault="00DA4C8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br w:type="page"/>
      </w:r>
      <w:bookmarkStart w:id="8" w:name="_GoBack"/>
      <w:bookmarkEnd w:id="8"/>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A402BC" w:rsidRPr="00EE70C3">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КОДИ</w:t>
            </w:r>
          </w:p>
        </w:tc>
      </w:tr>
      <w:tr w:rsidR="00A402BC" w:rsidRPr="00EE70C3">
        <w:trPr>
          <w:gridBefore w:val="2"/>
          <w:wBefore w:w="6650" w:type="dxa"/>
          <w:trHeight w:val="298"/>
        </w:trPr>
        <w:tc>
          <w:tcPr>
            <w:tcW w:w="1990" w:type="dxa"/>
            <w:tcBorders>
              <w:top w:val="nil"/>
              <w:left w:val="nil"/>
              <w:bottom w:val="nil"/>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2021.01.01</w:t>
            </w:r>
          </w:p>
        </w:tc>
      </w:tr>
      <w:tr w:rsidR="00A402BC" w:rsidRPr="00EE70C3">
        <w:tc>
          <w:tcPr>
            <w:tcW w:w="2160" w:type="dxa"/>
            <w:tcBorders>
              <w:top w:val="nil"/>
              <w:left w:val="nil"/>
              <w:bottom w:val="nil"/>
              <w:right w:val="nil"/>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ПРИВАТНЕ АКЦIОНЕРНЕ ТОВАРИСТВО "НАСIННЯ ЧЕРНIГIВЩИНИ"</w:t>
            </w:r>
          </w:p>
        </w:tc>
        <w:tc>
          <w:tcPr>
            <w:tcW w:w="1990" w:type="dxa"/>
            <w:tcBorders>
              <w:top w:val="nil"/>
              <w:left w:val="nil"/>
              <w:bottom w:val="nil"/>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00721509</w:t>
            </w:r>
          </w:p>
        </w:tc>
      </w:tr>
      <w:tr w:rsidR="00A402BC" w:rsidRPr="00EE70C3">
        <w:tc>
          <w:tcPr>
            <w:tcW w:w="2160" w:type="dxa"/>
            <w:tcBorders>
              <w:top w:val="nil"/>
              <w:left w:val="nil"/>
              <w:bottom w:val="nil"/>
              <w:right w:val="nil"/>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Чернігівська область, Деснянський р-н</w:t>
            </w:r>
          </w:p>
        </w:tc>
        <w:tc>
          <w:tcPr>
            <w:tcW w:w="1990" w:type="dxa"/>
            <w:tcBorders>
              <w:top w:val="nil"/>
              <w:left w:val="nil"/>
              <w:bottom w:val="nil"/>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7410136300</w:t>
            </w:r>
          </w:p>
        </w:tc>
      </w:tr>
      <w:tr w:rsidR="00A402BC" w:rsidRPr="00EE70C3">
        <w:tc>
          <w:tcPr>
            <w:tcW w:w="2160" w:type="dxa"/>
            <w:tcBorders>
              <w:top w:val="nil"/>
              <w:left w:val="nil"/>
              <w:bottom w:val="nil"/>
              <w:right w:val="nil"/>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230</w:t>
            </w:r>
          </w:p>
        </w:tc>
      </w:tr>
      <w:tr w:rsidR="00A402BC" w:rsidRPr="00EE70C3">
        <w:trPr>
          <w:trHeight w:val="298"/>
        </w:trPr>
        <w:tc>
          <w:tcPr>
            <w:tcW w:w="2160" w:type="dxa"/>
            <w:vMerge w:val="restart"/>
            <w:tcBorders>
              <w:top w:val="nil"/>
              <w:left w:val="nil"/>
              <w:bottom w:val="nil"/>
              <w:right w:val="nil"/>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Оптова торгівля зерном, необробленим тютюном, насінням і кормами для тварин</w:t>
            </w:r>
          </w:p>
        </w:tc>
        <w:tc>
          <w:tcPr>
            <w:tcW w:w="1990" w:type="dxa"/>
            <w:tcBorders>
              <w:top w:val="nil"/>
              <w:left w:val="nil"/>
              <w:bottom w:val="nil"/>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b/>
                <w:bCs/>
              </w:rPr>
            </w:pPr>
            <w:r w:rsidRPr="00EE70C3">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46.21</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29</w:t>
      </w:r>
    </w:p>
    <w:p w:rsidR="00A402BC" w:rsidRDefault="00A402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A402BC" w:rsidRDefault="00A402B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14007, Чернігівська обл., * р-н, м. Чернiгiв, вул. Володимира  Дрозда, 3, (0462) 727585</w:t>
      </w: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A402BC" w:rsidRDefault="00A402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31.12.2020 p.</w:t>
      </w:r>
    </w:p>
    <w:p w:rsidR="00A402BC" w:rsidRDefault="00A402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A402BC" w:rsidRPr="00EE70C3">
        <w:trPr>
          <w:gridBefore w:val="3"/>
          <w:wBefore w:w="7500" w:type="dxa"/>
          <w:trHeight w:val="280"/>
        </w:trPr>
        <w:tc>
          <w:tcPr>
            <w:tcW w:w="1500" w:type="dxa"/>
            <w:gridSpan w:val="2"/>
            <w:tcBorders>
              <w:top w:val="nil"/>
              <w:left w:val="nil"/>
              <w:bottom w:val="nil"/>
              <w:right w:val="single" w:sz="6" w:space="0" w:color="auto"/>
            </w:tcBorders>
            <w:vAlign w:val="center"/>
          </w:tcPr>
          <w:p w:rsidR="00A402BC" w:rsidRPr="00EE70C3" w:rsidRDefault="00A402BC">
            <w:pPr>
              <w:widowControl w:val="0"/>
              <w:autoSpaceDE w:val="0"/>
              <w:autoSpaceDN w:val="0"/>
              <w:adjustRightInd w:val="0"/>
              <w:spacing w:after="0" w:line="240" w:lineRule="auto"/>
              <w:jc w:val="right"/>
              <w:rPr>
                <w:rFonts w:ascii="Times New Roman CYR" w:hAnsi="Times New Roman CYR" w:cs="Times New Roman CYR"/>
              </w:rPr>
            </w:pPr>
            <w:r w:rsidRPr="00EE70C3">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right"/>
              <w:rPr>
                <w:rFonts w:ascii="Times New Roman CYR" w:hAnsi="Times New Roman CYR" w:cs="Times New Roman CYR"/>
              </w:rPr>
            </w:pPr>
            <w:r w:rsidRPr="00EE70C3">
              <w:rPr>
                <w:rFonts w:ascii="Times New Roman CYR" w:hAnsi="Times New Roman CYR" w:cs="Times New Roman CYR"/>
              </w:rPr>
              <w:t>1801006</w:t>
            </w:r>
          </w:p>
        </w:tc>
      </w:tr>
      <w:tr w:rsidR="00A402BC" w:rsidRPr="00EE70C3">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На кінець звітного періоду</w:t>
            </w:r>
          </w:p>
        </w:tc>
      </w:tr>
      <w:tr w:rsidR="00A402BC" w:rsidRPr="00EE70C3">
        <w:trPr>
          <w:trHeight w:val="200"/>
        </w:trPr>
        <w:tc>
          <w:tcPr>
            <w:tcW w:w="5850" w:type="dxa"/>
            <w:tcBorders>
              <w:top w:val="single" w:sz="6" w:space="0" w:color="auto"/>
              <w:bottom w:val="single" w:sz="6" w:space="0" w:color="auto"/>
              <w:right w:val="single" w:sz="6" w:space="0" w:color="auto"/>
            </w:tcBorders>
            <w:shd w:val="clear" w:color="auto" w:fill="E6E6E6"/>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14647,1</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12645,3</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22673,9</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23114</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(8026,8)</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(10468,7)</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117,1</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135,3</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14765,2</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12780,6</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18368</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42407,5</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17806</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41845,7</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3180</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336,1</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977,5</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833,2</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29</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919,2</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5106,8</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85,5</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114,6</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46</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37,3</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494,3</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74,7</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24070,5</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48910,2</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 xml:space="preserve">III. Необоротні активи, утримувані для продажу, та </w:t>
            </w:r>
            <w:r w:rsidRPr="00EE70C3">
              <w:rPr>
                <w:rFonts w:ascii="Times New Roman CYR" w:hAnsi="Times New Roman CYR" w:cs="Times New Roman CYR"/>
                <w:b/>
                <w:bCs/>
              </w:rPr>
              <w:lastRenderedPageBreak/>
              <w:t>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lastRenderedPageBreak/>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lastRenderedPageBreak/>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38835,7</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61690,8</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A402BC" w:rsidRPr="00EE70C3">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На кінець звітного періоду</w:t>
            </w:r>
          </w:p>
        </w:tc>
      </w:tr>
      <w:tr w:rsidR="00A402BC" w:rsidRPr="00EE70C3">
        <w:trPr>
          <w:trHeight w:val="200"/>
        </w:trPr>
        <w:tc>
          <w:tcPr>
            <w:tcW w:w="5850" w:type="dxa"/>
            <w:tcBorders>
              <w:top w:val="single" w:sz="6" w:space="0" w:color="auto"/>
              <w:bottom w:val="single" w:sz="6" w:space="0" w:color="auto"/>
              <w:right w:val="single" w:sz="6" w:space="0" w:color="auto"/>
            </w:tcBorders>
            <w:shd w:val="clear" w:color="auto" w:fill="E6E6E6"/>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p>
        </w:tc>
      </w:tr>
      <w:tr w:rsidR="00A402BC" w:rsidRPr="00EE70C3">
        <w:trPr>
          <w:trHeight w:val="205"/>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2764</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2764</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414,6</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414,6</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9992,3</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9912,5</w:t>
            </w:r>
          </w:p>
        </w:tc>
      </w:tr>
      <w:tr w:rsidR="00A402BC" w:rsidRPr="00EE70C3">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13170,9</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13091,1</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154,2</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18716,1</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38151,5</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1898,3</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94</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209,6</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6,7</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201,9</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1,9</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7,1</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4840,8</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10184,3</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25664,8</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48445,5</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38835,7</w:t>
            </w:r>
          </w:p>
        </w:tc>
        <w:tc>
          <w:tcPr>
            <w:tcW w:w="1645"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61690,8</w:t>
            </w:r>
          </w:p>
        </w:tc>
      </w:tr>
    </w:tbl>
    <w:p w:rsidR="00A402BC" w:rsidRDefault="00A402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Нацiонального положення (стандарту) бухгалтерського облiку 25 "Спрощена фiнансова звiтнiсть". Фінансова звітність малого підприємства.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у фiнансовiй звiтностi за первiсною вартiстю. Метод нарахування амортизацiї прямолiнiйний.</w:t>
      </w: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основних засобiв проводиться у вiдповiдностi з вимогами НП(С)БО №7 &lt;Основнi засоби&gt; та обраною облiковою полiтикою пiдприємства.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в основному здiйснюється у вiдповiдностi з вимогами НП(С)БО №11 &lt;Зобов'язання&gt;. </w:t>
      </w: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складаються з кредиторської заборгованостi за товари, роботи, послуги, з поточних зобов'язань за розрахунками з бюджетом, зi страхування з оплати працi та з iнших поточних зобов'язань.</w:t>
      </w: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p>
    <w:p w:rsidR="00A402BC" w:rsidRDefault="00A402BC">
      <w:pPr>
        <w:widowControl w:val="0"/>
        <w:autoSpaceDE w:val="0"/>
        <w:autoSpaceDN w:val="0"/>
        <w:adjustRightInd w:val="0"/>
        <w:spacing w:after="0" w:line="240" w:lineRule="auto"/>
        <w:rPr>
          <w:rFonts w:ascii="Times New Roman CYR" w:hAnsi="Times New Roman CYR" w:cs="Times New Roman CYR"/>
        </w:rPr>
        <w:sectPr w:rsidR="00A402BC">
          <w:pgSz w:w="12240" w:h="15840"/>
          <w:pgMar w:top="850" w:right="850" w:bottom="850" w:left="1400" w:header="708" w:footer="708" w:gutter="0"/>
          <w:cols w:space="720"/>
          <w:noEndnote/>
        </w:sect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A402BC" w:rsidRDefault="00A402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A402BC" w:rsidRDefault="00A402B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A402BC" w:rsidRPr="00EE70C3">
        <w:trPr>
          <w:gridBefore w:val="3"/>
          <w:wBefore w:w="7500" w:type="dxa"/>
          <w:trHeight w:val="280"/>
        </w:trPr>
        <w:tc>
          <w:tcPr>
            <w:tcW w:w="1500" w:type="dxa"/>
            <w:gridSpan w:val="2"/>
            <w:tcBorders>
              <w:top w:val="nil"/>
              <w:left w:val="nil"/>
              <w:bottom w:val="nil"/>
              <w:right w:val="single" w:sz="6" w:space="0" w:color="auto"/>
            </w:tcBorders>
            <w:vAlign w:val="center"/>
          </w:tcPr>
          <w:p w:rsidR="00A402BC" w:rsidRPr="00EE70C3" w:rsidRDefault="00A402BC">
            <w:pPr>
              <w:widowControl w:val="0"/>
              <w:autoSpaceDE w:val="0"/>
              <w:autoSpaceDN w:val="0"/>
              <w:adjustRightInd w:val="0"/>
              <w:spacing w:after="0" w:line="240" w:lineRule="auto"/>
              <w:jc w:val="right"/>
              <w:rPr>
                <w:rFonts w:ascii="Times New Roman CYR" w:hAnsi="Times New Roman CYR" w:cs="Times New Roman CYR"/>
              </w:rPr>
            </w:pPr>
            <w:r w:rsidRPr="00EE70C3">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right"/>
              <w:rPr>
                <w:rFonts w:ascii="Times New Roman CYR" w:hAnsi="Times New Roman CYR" w:cs="Times New Roman CYR"/>
              </w:rPr>
            </w:pPr>
            <w:r w:rsidRPr="00EE70C3">
              <w:rPr>
                <w:rFonts w:ascii="Times New Roman CYR" w:hAnsi="Times New Roman CYR" w:cs="Times New Roman CYR"/>
              </w:rPr>
              <w:t>1801007</w:t>
            </w:r>
          </w:p>
        </w:tc>
      </w:tr>
      <w:tr w:rsidR="00A402BC" w:rsidRPr="00EE70C3">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За аналогічний період попереднього року</w:t>
            </w:r>
          </w:p>
        </w:tc>
      </w:tr>
      <w:tr w:rsidR="00A402BC" w:rsidRPr="00EE70C3">
        <w:trPr>
          <w:trHeight w:val="200"/>
        </w:trPr>
        <w:tc>
          <w:tcPr>
            <w:tcW w:w="5850" w:type="dxa"/>
            <w:tcBorders>
              <w:top w:val="single" w:sz="6" w:space="0" w:color="auto"/>
              <w:bottom w:val="single" w:sz="6" w:space="0" w:color="auto"/>
              <w:right w:val="single" w:sz="6" w:space="0" w:color="auto"/>
            </w:tcBorders>
            <w:shd w:val="clear" w:color="auto" w:fill="E6E6E6"/>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57138,6</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80734,5</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4104,2</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6414,6</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18,2</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0</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 xml:space="preserve">Разом доходи </w:t>
            </w:r>
            <w:r w:rsidRPr="00EE70C3">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61261</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87149,1</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(40709,2)</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(58674,5)</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(17241,4)</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(22260,2)</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(2832,4)</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(1518,7)</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 xml:space="preserve">Разом витрати </w:t>
            </w:r>
            <w:r w:rsidRPr="00EE70C3">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(60783)</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(82453,4)</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478</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4695,7</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(153,3)</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(907,4)</w:t>
            </w:r>
          </w:p>
        </w:tc>
      </w:tr>
      <w:tr w:rsidR="00A402BC" w:rsidRPr="00EE70C3">
        <w:trPr>
          <w:trHeight w:val="200"/>
        </w:trPr>
        <w:tc>
          <w:tcPr>
            <w:tcW w:w="58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rPr>
                <w:rFonts w:ascii="Times New Roman CYR" w:hAnsi="Times New Roman CYR" w:cs="Times New Roman CYR"/>
              </w:rPr>
            </w:pPr>
            <w:r w:rsidRPr="00EE70C3">
              <w:rPr>
                <w:rFonts w:ascii="Times New Roman CYR" w:hAnsi="Times New Roman CYR" w:cs="Times New Roman CYR"/>
                <w:b/>
                <w:bCs/>
              </w:rPr>
              <w:t xml:space="preserve">Чистий прибуток (збиток) </w:t>
            </w:r>
            <w:r w:rsidRPr="00EE70C3">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324,7</w:t>
            </w:r>
          </w:p>
        </w:tc>
        <w:tc>
          <w:tcPr>
            <w:tcW w:w="1645" w:type="dxa"/>
            <w:gridSpan w:val="2"/>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3788,3</w:t>
            </w:r>
          </w:p>
        </w:tc>
      </w:tr>
    </w:tbl>
    <w:p w:rsidR="00A402BC" w:rsidRDefault="00A402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Нацiонального положення (стандарту) бухгалтерського облiку 25 "Спрощена фiнансова звiтнiсть". Фінансова звітність малого підприємства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звітний період Товариством визначалися в облiку в цiлому iз дотриманням вимог НП(С)БО №15 № "Дохiд".</w:t>
      </w: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"Витрати".</w:t>
      </w: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фiнансово-господарської дiяльностi за 2020 рiк Товариством отримано прибуток 324,7 тис.грн. </w:t>
      </w: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Берестовий С.О.</w:t>
      </w: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Саматова Н.О.</w:t>
      </w:r>
    </w:p>
    <w:p w:rsidR="00A402BC" w:rsidRDefault="00A402BC">
      <w:pPr>
        <w:widowControl w:val="0"/>
        <w:autoSpaceDE w:val="0"/>
        <w:autoSpaceDN w:val="0"/>
        <w:adjustRightInd w:val="0"/>
        <w:spacing w:after="0" w:line="240" w:lineRule="auto"/>
        <w:jc w:val="both"/>
        <w:rPr>
          <w:rFonts w:ascii="Times New Roman CYR" w:hAnsi="Times New Roman CYR" w:cs="Times New Roman CYR"/>
        </w:rPr>
        <w:sectPr w:rsidR="00A402BC">
          <w:pgSz w:w="12240" w:h="15840"/>
          <w:pgMar w:top="850" w:right="850" w:bottom="850" w:left="1400" w:header="708" w:footer="708" w:gutter="0"/>
          <w:cols w:space="720"/>
          <w:noEndnote/>
        </w:sect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31.12.2020 року.</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належний вибiр облiкової полiтики;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розкриття додаткової iнформацiї , яка не наведена безпосередньо у фiнансових звiтах,  але є обов'язковою вiдповiдно до вимог П(С)БО;</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що мiстить додатковий аналiз статей звiтностi, потрiбний для забезпечення її зрозумiлостi та доречностi;</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оцiнки щодо здатностi Товариства продовжувати свою дiяльнiсть на безперервнiй основi у найближчому майбутньому.</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ефективної та надiйної системи внутрiшнього контролю у всiх пiдроздiлах Товариства;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обгрунтовано доступних заходiв щодо збереження активiв Товариства;</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запобiгання i виявлення випадкiв шахрайства та iнших порушень</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31.12.2020 року була затверджена керiвництвом перед оприлюдненням.</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Рiчний звiт керiвництва включає достовiрне та об'єктивне подання iнформацiї вiдповiдно до частини першої статтi 40-1 Закону України "Про цiннi папери та фондовий ринок"</w:t>
      </w: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both"/>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rPr>
          <w:rFonts w:ascii="Times New Roman CYR" w:hAnsi="Times New Roman CYR" w:cs="Times New Roman CYR"/>
          <w:sz w:val="24"/>
          <w:szCs w:val="24"/>
        </w:rPr>
      </w:pPr>
    </w:p>
    <w:p w:rsidR="00A402BC" w:rsidRDefault="00A402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A402BC" w:rsidRPr="00EE70C3">
        <w:trPr>
          <w:trHeight w:val="200"/>
        </w:trPr>
        <w:tc>
          <w:tcPr>
            <w:tcW w:w="14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b/>
                <w:bCs/>
              </w:rPr>
            </w:pPr>
            <w:r w:rsidRPr="00EE70C3">
              <w:rPr>
                <w:rFonts w:ascii="Times New Roman CYR" w:hAnsi="Times New Roman CYR" w:cs="Times New Roman CYR"/>
                <w:b/>
                <w:bCs/>
              </w:rPr>
              <w:t>Вид інформації</w:t>
            </w:r>
          </w:p>
        </w:tc>
      </w:tr>
      <w:tr w:rsidR="00A402BC" w:rsidRPr="00EE70C3">
        <w:trPr>
          <w:trHeight w:val="200"/>
        </w:trPr>
        <w:tc>
          <w:tcPr>
            <w:tcW w:w="1450" w:type="dxa"/>
            <w:tcBorders>
              <w:top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3</w:t>
            </w:r>
          </w:p>
        </w:tc>
      </w:tr>
      <w:tr w:rsidR="00A402BC" w:rsidRPr="00EE70C3">
        <w:trPr>
          <w:trHeight w:val="200"/>
        </w:trPr>
        <w:tc>
          <w:tcPr>
            <w:tcW w:w="1450" w:type="dxa"/>
            <w:tcBorders>
              <w:top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24.04.2020</w:t>
            </w:r>
          </w:p>
        </w:tc>
        <w:tc>
          <w:tcPr>
            <w:tcW w:w="2250" w:type="dxa"/>
            <w:tcBorders>
              <w:top w:val="single" w:sz="6" w:space="0" w:color="auto"/>
              <w:left w:val="single" w:sz="6" w:space="0" w:color="auto"/>
              <w:bottom w:val="single" w:sz="6" w:space="0" w:color="auto"/>
              <w:right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25.04.2020</w:t>
            </w:r>
          </w:p>
        </w:tc>
        <w:tc>
          <w:tcPr>
            <w:tcW w:w="6300" w:type="dxa"/>
            <w:tcBorders>
              <w:top w:val="single" w:sz="6" w:space="0" w:color="auto"/>
              <w:left w:val="single" w:sz="6" w:space="0" w:color="auto"/>
              <w:bottom w:val="single" w:sz="6" w:space="0" w:color="auto"/>
            </w:tcBorders>
          </w:tcPr>
          <w:p w:rsidR="00A402BC" w:rsidRPr="00EE70C3" w:rsidRDefault="00A402BC">
            <w:pPr>
              <w:widowControl w:val="0"/>
              <w:autoSpaceDE w:val="0"/>
              <w:autoSpaceDN w:val="0"/>
              <w:adjustRightInd w:val="0"/>
              <w:spacing w:after="0" w:line="240" w:lineRule="auto"/>
              <w:jc w:val="center"/>
              <w:rPr>
                <w:rFonts w:ascii="Times New Roman CYR" w:hAnsi="Times New Roman CYR" w:cs="Times New Roman CYR"/>
              </w:rPr>
            </w:pPr>
            <w:r w:rsidRPr="00EE70C3">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bl>
    <w:p w:rsidR="00A402BC" w:rsidRDefault="00A402BC">
      <w:pPr>
        <w:widowControl w:val="0"/>
        <w:autoSpaceDE w:val="0"/>
        <w:autoSpaceDN w:val="0"/>
        <w:adjustRightInd w:val="0"/>
        <w:spacing w:after="0" w:line="240" w:lineRule="auto"/>
        <w:rPr>
          <w:rFonts w:ascii="Times New Roman CYR" w:hAnsi="Times New Roman CYR" w:cs="Times New Roman CYR"/>
        </w:rPr>
      </w:pPr>
    </w:p>
    <w:sectPr w:rsidR="00A402BC">
      <w:pgSz w:w="12240" w:h="15840"/>
      <w:pgMar w:top="850" w:right="850" w:bottom="850" w:left="1400"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496" w:rsidRDefault="00C14496" w:rsidP="00EE70C3">
      <w:pPr>
        <w:spacing w:after="0" w:line="240" w:lineRule="auto"/>
      </w:pPr>
      <w:r>
        <w:separator/>
      </w:r>
    </w:p>
  </w:endnote>
  <w:endnote w:type="continuationSeparator" w:id="0">
    <w:p w:rsidR="00C14496" w:rsidRDefault="00C14496" w:rsidP="00EE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BC" w:rsidRDefault="00A402BC">
    <w:pPr>
      <w:pStyle w:val="a5"/>
      <w:jc w:val="right"/>
    </w:pPr>
    <w:r>
      <w:fldChar w:fldCharType="begin"/>
    </w:r>
    <w:r>
      <w:instrText>PAGE   \* MERGEFORMAT</w:instrText>
    </w:r>
    <w:r>
      <w:fldChar w:fldCharType="separate"/>
    </w:r>
    <w:r w:rsidR="00DA4C8D" w:rsidRPr="00DA4C8D">
      <w:rPr>
        <w:noProof/>
        <w:lang w:val="ru-RU"/>
      </w:rPr>
      <w:t>64</w:t>
    </w:r>
    <w:r>
      <w:fldChar w:fldCharType="end"/>
    </w:r>
  </w:p>
  <w:p w:rsidR="00A402BC" w:rsidRDefault="00A402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496" w:rsidRDefault="00C14496" w:rsidP="00EE70C3">
      <w:pPr>
        <w:spacing w:after="0" w:line="240" w:lineRule="auto"/>
      </w:pPr>
      <w:r>
        <w:separator/>
      </w:r>
    </w:p>
  </w:footnote>
  <w:footnote w:type="continuationSeparator" w:id="0">
    <w:p w:rsidR="00C14496" w:rsidRDefault="00C14496" w:rsidP="00EE7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9AA"/>
    <w:multiLevelType w:val="hybridMultilevel"/>
    <w:tmpl w:val="01440530"/>
    <w:lvl w:ilvl="0" w:tplc="86BECB4E">
      <w:start w:val="1"/>
      <w:numFmt w:val="lowerLetter"/>
      <w:lvlText w:val="(%1)"/>
      <w:lvlJc w:val="left"/>
      <w:pPr>
        <w:ind w:left="1074" w:hanging="398"/>
      </w:pPr>
      <w:rPr>
        <w:rFonts w:ascii="Georgia" w:eastAsia="Times New Roman" w:hAnsi="Georgia" w:cs="Georgia" w:hint="default"/>
        <w:w w:val="108"/>
        <w:sz w:val="19"/>
        <w:szCs w:val="19"/>
      </w:rPr>
    </w:lvl>
    <w:lvl w:ilvl="1" w:tplc="07860428">
      <w:numFmt w:val="bullet"/>
      <w:lvlText w:val="•"/>
      <w:lvlJc w:val="left"/>
      <w:pPr>
        <w:ind w:left="1776" w:hanging="398"/>
      </w:pPr>
      <w:rPr>
        <w:rFonts w:hint="default"/>
      </w:rPr>
    </w:lvl>
    <w:lvl w:ilvl="2" w:tplc="DE341BF2">
      <w:numFmt w:val="bullet"/>
      <w:lvlText w:val="•"/>
      <w:lvlJc w:val="left"/>
      <w:pPr>
        <w:ind w:left="2473" w:hanging="398"/>
      </w:pPr>
      <w:rPr>
        <w:rFonts w:hint="default"/>
      </w:rPr>
    </w:lvl>
    <w:lvl w:ilvl="3" w:tplc="75AA77B8">
      <w:numFmt w:val="bullet"/>
      <w:lvlText w:val="•"/>
      <w:lvlJc w:val="left"/>
      <w:pPr>
        <w:ind w:left="3170" w:hanging="398"/>
      </w:pPr>
      <w:rPr>
        <w:rFonts w:hint="default"/>
      </w:rPr>
    </w:lvl>
    <w:lvl w:ilvl="4" w:tplc="4D400496">
      <w:numFmt w:val="bullet"/>
      <w:lvlText w:val="•"/>
      <w:lvlJc w:val="left"/>
      <w:pPr>
        <w:ind w:left="3866" w:hanging="398"/>
      </w:pPr>
      <w:rPr>
        <w:rFonts w:hint="default"/>
      </w:rPr>
    </w:lvl>
    <w:lvl w:ilvl="5" w:tplc="6D608434">
      <w:numFmt w:val="bullet"/>
      <w:lvlText w:val="•"/>
      <w:lvlJc w:val="left"/>
      <w:pPr>
        <w:ind w:left="4563" w:hanging="398"/>
      </w:pPr>
      <w:rPr>
        <w:rFonts w:hint="default"/>
      </w:rPr>
    </w:lvl>
    <w:lvl w:ilvl="6" w:tplc="3952902C">
      <w:numFmt w:val="bullet"/>
      <w:lvlText w:val="•"/>
      <w:lvlJc w:val="left"/>
      <w:pPr>
        <w:ind w:left="5260" w:hanging="398"/>
      </w:pPr>
      <w:rPr>
        <w:rFonts w:hint="default"/>
      </w:rPr>
    </w:lvl>
    <w:lvl w:ilvl="7" w:tplc="618C9960">
      <w:numFmt w:val="bullet"/>
      <w:lvlText w:val="•"/>
      <w:lvlJc w:val="left"/>
      <w:pPr>
        <w:ind w:left="5957" w:hanging="398"/>
      </w:pPr>
      <w:rPr>
        <w:rFonts w:hint="default"/>
      </w:rPr>
    </w:lvl>
    <w:lvl w:ilvl="8" w:tplc="91108496">
      <w:numFmt w:val="bullet"/>
      <w:lvlText w:val="•"/>
      <w:lvlJc w:val="left"/>
      <w:pPr>
        <w:ind w:left="6653" w:hanging="398"/>
      </w:pPr>
      <w:rPr>
        <w:rFonts w:hint="default"/>
      </w:rPr>
    </w:lvl>
  </w:abstractNum>
  <w:abstractNum w:abstractNumId="1">
    <w:nsid w:val="196D288F"/>
    <w:multiLevelType w:val="singleLevel"/>
    <w:tmpl w:val="86E0D53E"/>
    <w:lvl w:ilvl="0">
      <w:numFmt w:val="bullet"/>
      <w:lvlText w:val="-"/>
      <w:lvlJc w:val="left"/>
      <w:pPr>
        <w:tabs>
          <w:tab w:val="num" w:pos="786"/>
        </w:tabs>
        <w:ind w:left="786" w:hanging="360"/>
      </w:pPr>
      <w:rPr>
        <w:rFonts w:hint="default"/>
      </w:rPr>
    </w:lvl>
  </w:abstractNum>
  <w:abstractNum w:abstractNumId="2">
    <w:nsid w:val="66A51E88"/>
    <w:multiLevelType w:val="hybridMultilevel"/>
    <w:tmpl w:val="A4AA7B5A"/>
    <w:lvl w:ilvl="0" w:tplc="7826BCC0">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0C3"/>
    <w:rsid w:val="001244E9"/>
    <w:rsid w:val="00171AD0"/>
    <w:rsid w:val="00A402BC"/>
    <w:rsid w:val="00C14496"/>
    <w:rsid w:val="00DA4C8D"/>
    <w:rsid w:val="00EE70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EE70C3"/>
    <w:pPr>
      <w:keepNext/>
      <w:spacing w:before="240" w:after="60" w:line="240" w:lineRule="auto"/>
      <w:outlineLvl w:val="0"/>
    </w:pPr>
    <w:rPr>
      <w:rFonts w:ascii="Arial" w:hAnsi="Arial"/>
      <w:b/>
      <w:kern w:val="28"/>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0C3"/>
    <w:pPr>
      <w:tabs>
        <w:tab w:val="center" w:pos="4677"/>
        <w:tab w:val="right" w:pos="9355"/>
      </w:tabs>
    </w:pPr>
  </w:style>
  <w:style w:type="character" w:customStyle="1" w:styleId="a4">
    <w:name w:val="Верхний колонтитул Знак"/>
    <w:basedOn w:val="a0"/>
    <w:link w:val="a3"/>
    <w:uiPriority w:val="99"/>
    <w:rsid w:val="00EE70C3"/>
  </w:style>
  <w:style w:type="paragraph" w:styleId="a5">
    <w:name w:val="footer"/>
    <w:basedOn w:val="a"/>
    <w:link w:val="a6"/>
    <w:uiPriority w:val="99"/>
    <w:unhideWhenUsed/>
    <w:rsid w:val="00EE70C3"/>
    <w:pPr>
      <w:tabs>
        <w:tab w:val="center" w:pos="4677"/>
        <w:tab w:val="right" w:pos="9355"/>
      </w:tabs>
    </w:pPr>
  </w:style>
  <w:style w:type="character" w:customStyle="1" w:styleId="a6">
    <w:name w:val="Нижний колонтитул Знак"/>
    <w:basedOn w:val="a0"/>
    <w:link w:val="a5"/>
    <w:uiPriority w:val="99"/>
    <w:rsid w:val="00EE70C3"/>
  </w:style>
  <w:style w:type="paragraph" w:styleId="2">
    <w:name w:val="Body Text 2"/>
    <w:basedOn w:val="a"/>
    <w:link w:val="20"/>
    <w:uiPriority w:val="99"/>
    <w:rsid w:val="00EE70C3"/>
    <w:pPr>
      <w:spacing w:after="120" w:line="480" w:lineRule="auto"/>
    </w:pPr>
    <w:rPr>
      <w:rFonts w:eastAsia="Calibri"/>
      <w:lang w:val="ru-RU" w:eastAsia="en-US"/>
    </w:rPr>
  </w:style>
  <w:style w:type="character" w:customStyle="1" w:styleId="20">
    <w:name w:val="Основной текст 2 Знак"/>
    <w:link w:val="2"/>
    <w:uiPriority w:val="99"/>
    <w:rsid w:val="00EE70C3"/>
    <w:rPr>
      <w:rFonts w:ascii="Calibri" w:eastAsia="Calibri" w:hAnsi="Calibri" w:cs="Times New Roman"/>
      <w:lang w:val="ru-RU" w:eastAsia="en-US"/>
    </w:rPr>
  </w:style>
  <w:style w:type="paragraph" w:styleId="a7">
    <w:name w:val="Body Text Indent"/>
    <w:basedOn w:val="a"/>
    <w:link w:val="a8"/>
    <w:uiPriority w:val="99"/>
    <w:semiHidden/>
    <w:unhideWhenUsed/>
    <w:rsid w:val="00EE70C3"/>
    <w:pPr>
      <w:spacing w:after="120"/>
      <w:ind w:left="283"/>
    </w:pPr>
  </w:style>
  <w:style w:type="character" w:customStyle="1" w:styleId="a8">
    <w:name w:val="Основной текст с отступом Знак"/>
    <w:basedOn w:val="a0"/>
    <w:link w:val="a7"/>
    <w:uiPriority w:val="99"/>
    <w:semiHidden/>
    <w:rsid w:val="00EE70C3"/>
  </w:style>
  <w:style w:type="paragraph" w:styleId="a9">
    <w:name w:val="Body Text"/>
    <w:basedOn w:val="a"/>
    <w:link w:val="aa"/>
    <w:uiPriority w:val="99"/>
    <w:semiHidden/>
    <w:unhideWhenUsed/>
    <w:rsid w:val="00EE70C3"/>
    <w:pPr>
      <w:spacing w:after="120"/>
    </w:pPr>
  </w:style>
  <w:style w:type="character" w:customStyle="1" w:styleId="aa">
    <w:name w:val="Основной текст Знак"/>
    <w:basedOn w:val="a0"/>
    <w:link w:val="a9"/>
    <w:uiPriority w:val="99"/>
    <w:semiHidden/>
    <w:rsid w:val="00EE70C3"/>
  </w:style>
  <w:style w:type="character" w:customStyle="1" w:styleId="10">
    <w:name w:val="Заголовок 1 Знак"/>
    <w:link w:val="1"/>
    <w:uiPriority w:val="99"/>
    <w:rsid w:val="00EE70C3"/>
    <w:rPr>
      <w:rFonts w:ascii="Arial" w:eastAsia="Times New Roman" w:hAnsi="Arial" w:cs="Times New Roman"/>
      <w:b/>
      <w:kern w:val="28"/>
      <w:sz w:val="28"/>
      <w:szCs w:val="24"/>
      <w:lang w:val="ru-RU" w:eastAsia="ru-RU"/>
    </w:rPr>
  </w:style>
  <w:style w:type="paragraph" w:styleId="ab">
    <w:name w:val="List Paragraph"/>
    <w:basedOn w:val="a"/>
    <w:uiPriority w:val="99"/>
    <w:qFormat/>
    <w:rsid w:val="00EE70C3"/>
    <w:pPr>
      <w:spacing w:after="0" w:line="240" w:lineRule="auto"/>
      <w:ind w:left="720"/>
      <w:contextualSpacing/>
    </w:pPr>
    <w:rPr>
      <w:rFonts w:ascii="Times New Roman" w:hAnsi="Times New Roman"/>
      <w:sz w:val="24"/>
      <w:szCs w:val="24"/>
      <w:lang w:val="ru-RU" w:eastAsia="ru-RU"/>
    </w:rPr>
  </w:style>
  <w:style w:type="paragraph" w:customStyle="1" w:styleId="rvps2">
    <w:name w:val="rvps2"/>
    <w:basedOn w:val="a"/>
    <w:uiPriority w:val="99"/>
    <w:rsid w:val="00EE70C3"/>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rada.gov.ua/laws/show/z2180-13" TargetMode="External"/><Relationship Id="rId5" Type="http://schemas.openxmlformats.org/officeDocument/2006/relationships/webSettings" Target="webSettings.xml"/><Relationship Id="rId10" Type="http://schemas.openxmlformats.org/officeDocument/2006/relationships/hyperlink" Target="http://zakon.rada.gov.ua/laws/show/z2180-13" TargetMode="External"/><Relationship Id="rId4" Type="http://schemas.openxmlformats.org/officeDocument/2006/relationships/settings" Target="settings.xml"/><Relationship Id="rId9" Type="http://schemas.openxmlformats.org/officeDocument/2006/relationships/hyperlink" Target="http://zakon.rada.gov.ua/laws/show/z218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65</Pages>
  <Words>93767</Words>
  <Characters>53448</Characters>
  <Application>Microsoft Office Word</Application>
  <DocSecurity>0</DocSecurity>
  <Lines>445</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2021-04-29T17:11:00Z</dcterms:created>
  <dcterms:modified xsi:type="dcterms:W3CDTF">2021-04-29T17:20:00Z</dcterms:modified>
</cp:coreProperties>
</file>